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3B31" w14:textId="18A34968" w:rsidR="00417E0E" w:rsidRDefault="002E1FC0" w:rsidP="00F147BC">
      <w:pPr>
        <w:jc w:val="center"/>
        <w:rPr>
          <w:b/>
          <w:bCs/>
          <w:sz w:val="28"/>
          <w:szCs w:val="28"/>
        </w:rPr>
      </w:pPr>
      <w:r>
        <w:rPr>
          <w:noProof/>
        </w:rPr>
        <w:drawing>
          <wp:inline distT="0" distB="0" distL="0" distR="0" wp14:anchorId="4B43D886" wp14:editId="04D659EF">
            <wp:extent cx="1625600" cy="1998837"/>
            <wp:effectExtent l="0" t="0" r="0" b="1905"/>
            <wp:docPr id="2028795660" name="Picture 2028795660" descr="A group of logos with text  Description automatically generated">
              <a:extLst xmlns:a="http://schemas.openxmlformats.org/drawingml/2006/main">
                <a:ext uri="{FF2B5EF4-FFF2-40B4-BE49-F238E27FC236}">
                  <a16:creationId xmlns:a16="http://schemas.microsoft.com/office/drawing/2014/main" id="{EAD06191-7A3F-4BCC-9B28-C39D89363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group of logos with text  Description automatically generated"/>
                    <pic:cNvPicPr>
                      <a:picLocks noChangeAspect="1"/>
                    </pic:cNvPicPr>
                  </pic:nvPicPr>
                  <pic:blipFill>
                    <a:blip r:embed="rId5" cstate="print"/>
                    <a:stretch>
                      <a:fillRect/>
                    </a:stretch>
                  </pic:blipFill>
                  <pic:spPr>
                    <a:xfrm>
                      <a:off x="0" y="0"/>
                      <a:ext cx="1626353" cy="1999763"/>
                    </a:xfrm>
                    <a:prstGeom prst="rect">
                      <a:avLst/>
                    </a:prstGeom>
                  </pic:spPr>
                </pic:pic>
              </a:graphicData>
            </a:graphic>
          </wp:inline>
        </w:drawing>
      </w:r>
    </w:p>
    <w:p w14:paraId="15F2E227" w14:textId="666948A5" w:rsidR="00E321E9" w:rsidRPr="00B5395E" w:rsidRDefault="00E321E9" w:rsidP="00E321E9">
      <w:pPr>
        <w:pStyle w:val="BodyText1"/>
        <w:spacing w:line="360" w:lineRule="auto"/>
        <w:jc w:val="right"/>
        <w:rPr>
          <w:rFonts w:ascii="Arial" w:hAnsi="Arial" w:cs="Arial"/>
          <w:sz w:val="22"/>
          <w:szCs w:val="22"/>
        </w:rPr>
      </w:pPr>
      <w:r>
        <w:rPr>
          <w:rFonts w:ascii="Arial" w:hAnsi="Arial"/>
          <w:sz w:val="22"/>
        </w:rPr>
        <w:t>Athens, 10 July 2025</w:t>
      </w:r>
    </w:p>
    <w:p w14:paraId="35A72CAD" w14:textId="77777777" w:rsidR="002E1FC0" w:rsidRPr="00DD75A6" w:rsidRDefault="002E1FC0" w:rsidP="00F147BC">
      <w:pPr>
        <w:jc w:val="center"/>
        <w:rPr>
          <w:b/>
          <w:bCs/>
          <w:sz w:val="28"/>
          <w:szCs w:val="28"/>
          <w:lang w:val="en-US"/>
        </w:rPr>
      </w:pPr>
    </w:p>
    <w:p w14:paraId="2AA6AE18" w14:textId="1FCAD15D" w:rsidR="001F756E" w:rsidRPr="00922F76" w:rsidRDefault="2C41C737" w:rsidP="00B77A57">
      <w:pPr>
        <w:jc w:val="center"/>
        <w:rPr>
          <w:rFonts w:ascii="Arial" w:hAnsi="Arial" w:cs="Arial"/>
        </w:rPr>
      </w:pPr>
      <w:r>
        <w:rPr>
          <w:rFonts w:ascii="Arial" w:hAnsi="Arial"/>
          <w:b/>
        </w:rPr>
        <w:t>10 awards for Attica Group at the Health &amp; Safety Awards 2025</w:t>
      </w:r>
    </w:p>
    <w:p w14:paraId="09DD94B8" w14:textId="77777777" w:rsidR="00F147BC" w:rsidRPr="00922F76" w:rsidRDefault="001F756E" w:rsidP="00F147BC">
      <w:pPr>
        <w:jc w:val="center"/>
        <w:rPr>
          <w:rFonts w:ascii="Arial" w:hAnsi="Arial" w:cs="Arial"/>
          <w:b/>
          <w:bCs/>
          <w:i/>
          <w:iCs/>
          <w:sz w:val="22"/>
          <w:szCs w:val="22"/>
        </w:rPr>
      </w:pPr>
      <w:r>
        <w:rPr>
          <w:rFonts w:ascii="Arial" w:hAnsi="Arial"/>
          <w:b/>
          <w:i/>
          <w:sz w:val="22"/>
        </w:rPr>
        <w:t xml:space="preserve">For the 3rd consecutive year </w:t>
      </w:r>
    </w:p>
    <w:p w14:paraId="1976D3DE" w14:textId="65A3E0F1" w:rsidR="00417E0E" w:rsidRPr="00922F76" w:rsidRDefault="004757D2" w:rsidP="00F147BC">
      <w:pPr>
        <w:jc w:val="center"/>
        <w:rPr>
          <w:rFonts w:ascii="Arial" w:hAnsi="Arial" w:cs="Arial"/>
          <w:b/>
          <w:bCs/>
          <w:i/>
          <w:iCs/>
          <w:sz w:val="22"/>
          <w:szCs w:val="22"/>
        </w:rPr>
      </w:pPr>
      <w:r>
        <w:rPr>
          <w:rFonts w:ascii="Arial" w:hAnsi="Arial"/>
          <w:b/>
          <w:i/>
          <w:sz w:val="22"/>
        </w:rPr>
        <w:t xml:space="preserve">the Attica Group team is honoured </w:t>
      </w:r>
      <w:r w:rsidR="00D96560">
        <w:rPr>
          <w:rFonts w:ascii="Arial" w:hAnsi="Arial"/>
          <w:b/>
          <w:i/>
          <w:sz w:val="22"/>
        </w:rPr>
        <w:t>as</w:t>
      </w:r>
    </w:p>
    <w:p w14:paraId="5771862A" w14:textId="427B9102" w:rsidR="001F756E" w:rsidRPr="00922F76" w:rsidRDefault="001F756E" w:rsidP="00B77A57">
      <w:pPr>
        <w:jc w:val="center"/>
        <w:rPr>
          <w:rFonts w:ascii="Arial" w:hAnsi="Arial" w:cs="Arial"/>
          <w:b/>
          <w:bCs/>
          <w:i/>
          <w:iCs/>
          <w:sz w:val="22"/>
          <w:szCs w:val="22"/>
        </w:rPr>
      </w:pPr>
      <w:r>
        <w:rPr>
          <w:rFonts w:ascii="Arial" w:hAnsi="Arial"/>
          <w:b/>
          <w:i/>
          <w:sz w:val="22"/>
        </w:rPr>
        <w:t>“Occupational Health &amp; Safety Team of the Year”</w:t>
      </w:r>
    </w:p>
    <w:p w14:paraId="0ABF9417" w14:textId="77777777" w:rsidR="00922F76" w:rsidRPr="003B722C" w:rsidRDefault="00922F76" w:rsidP="00B2186B">
      <w:pPr>
        <w:jc w:val="both"/>
        <w:rPr>
          <w:rFonts w:ascii="Arial" w:hAnsi="Arial" w:cs="Arial"/>
          <w:sz w:val="22"/>
          <w:szCs w:val="22"/>
        </w:rPr>
      </w:pPr>
    </w:p>
    <w:p w14:paraId="3934E2FB" w14:textId="0EB40598" w:rsidR="001F756E" w:rsidRPr="00922F76" w:rsidRDefault="002F7900" w:rsidP="00B2186B">
      <w:pPr>
        <w:jc w:val="both"/>
        <w:rPr>
          <w:rFonts w:ascii="Arial" w:hAnsi="Arial" w:cs="Arial"/>
          <w:sz w:val="22"/>
          <w:szCs w:val="22"/>
        </w:rPr>
      </w:pPr>
      <w:r>
        <w:rPr>
          <w:rFonts w:ascii="Arial" w:hAnsi="Arial"/>
          <w:sz w:val="22"/>
        </w:rPr>
        <w:t>Attica Group,</w:t>
      </w:r>
      <w:r w:rsidR="002112A7">
        <w:rPr>
          <w:rFonts w:ascii="Arial" w:hAnsi="Arial"/>
          <w:sz w:val="22"/>
        </w:rPr>
        <w:t xml:space="preserve"> </w:t>
      </w:r>
      <w:r w:rsidR="2C41C737">
        <w:rPr>
          <w:rFonts w:ascii="Arial" w:hAnsi="Arial"/>
          <w:sz w:val="22"/>
        </w:rPr>
        <w:t xml:space="preserve">received a total of 10 awards, including </w:t>
      </w:r>
      <w:r w:rsidR="002112A7">
        <w:rPr>
          <w:rFonts w:ascii="Arial" w:hAnsi="Arial"/>
          <w:sz w:val="22"/>
        </w:rPr>
        <w:t>the honour of</w:t>
      </w:r>
      <w:r w:rsidR="2C41C737">
        <w:rPr>
          <w:rFonts w:ascii="Arial" w:hAnsi="Arial"/>
          <w:sz w:val="22"/>
        </w:rPr>
        <w:t xml:space="preserve"> </w:t>
      </w:r>
      <w:r w:rsidR="2C41C737">
        <w:rPr>
          <w:rFonts w:ascii="Arial" w:hAnsi="Arial"/>
          <w:b/>
          <w:sz w:val="22"/>
        </w:rPr>
        <w:t>“Occupational Health &amp; Safety Team of the Year”</w:t>
      </w:r>
      <w:r w:rsidR="2C41C737">
        <w:rPr>
          <w:rFonts w:ascii="Arial" w:hAnsi="Arial"/>
          <w:sz w:val="22"/>
        </w:rPr>
        <w:t xml:space="preserve"> at </w:t>
      </w:r>
      <w:r w:rsidR="00774F3B">
        <w:rPr>
          <w:rFonts w:ascii="Arial" w:hAnsi="Arial"/>
          <w:sz w:val="22"/>
        </w:rPr>
        <w:t xml:space="preserve">the </w:t>
      </w:r>
      <w:r w:rsidR="2C41C737">
        <w:rPr>
          <w:rFonts w:ascii="Arial" w:hAnsi="Arial"/>
          <w:sz w:val="22"/>
        </w:rPr>
        <w:t>Health &amp; Safety Awards 2025, confirm</w:t>
      </w:r>
      <w:r w:rsidR="009908D9">
        <w:rPr>
          <w:rFonts w:ascii="Arial" w:hAnsi="Arial"/>
          <w:sz w:val="22"/>
        </w:rPr>
        <w:t>ing</w:t>
      </w:r>
      <w:r w:rsidR="2C41C737">
        <w:rPr>
          <w:rFonts w:ascii="Arial" w:hAnsi="Arial"/>
          <w:sz w:val="22"/>
        </w:rPr>
        <w:t xml:space="preserve"> its unwavering and long-standing commitment to the Health &amp; Safety of its </w:t>
      </w:r>
      <w:r w:rsidR="00B54017">
        <w:rPr>
          <w:rFonts w:ascii="Arial" w:hAnsi="Arial"/>
          <w:sz w:val="22"/>
        </w:rPr>
        <w:t>employees at</w:t>
      </w:r>
      <w:r w:rsidR="2C41C737">
        <w:rPr>
          <w:rFonts w:ascii="Arial" w:hAnsi="Arial"/>
          <w:sz w:val="22"/>
        </w:rPr>
        <w:t xml:space="preserve"> sea and </w:t>
      </w:r>
      <w:r w:rsidR="009908D9">
        <w:rPr>
          <w:rFonts w:ascii="Arial" w:hAnsi="Arial"/>
          <w:sz w:val="22"/>
        </w:rPr>
        <w:t>ashore</w:t>
      </w:r>
      <w:r w:rsidR="2C41C737">
        <w:rPr>
          <w:rFonts w:ascii="Arial" w:hAnsi="Arial"/>
          <w:sz w:val="22"/>
        </w:rPr>
        <w:t xml:space="preserve">, as well as of its passengers onboard </w:t>
      </w:r>
      <w:r w:rsidR="00D4261D">
        <w:rPr>
          <w:rFonts w:ascii="Arial" w:hAnsi="Arial"/>
          <w:sz w:val="22"/>
        </w:rPr>
        <w:t>Group’s</w:t>
      </w:r>
      <w:r w:rsidR="00B3411A">
        <w:rPr>
          <w:rFonts w:ascii="Arial" w:hAnsi="Arial"/>
          <w:sz w:val="22"/>
        </w:rPr>
        <w:t xml:space="preserve"> </w:t>
      </w:r>
      <w:r w:rsidR="00E733C6">
        <w:rPr>
          <w:rFonts w:ascii="Arial" w:hAnsi="Arial"/>
          <w:sz w:val="22"/>
        </w:rPr>
        <w:t>vessels</w:t>
      </w:r>
      <w:r w:rsidR="2C41C737">
        <w:rPr>
          <w:rFonts w:ascii="Arial" w:hAnsi="Arial"/>
          <w:sz w:val="22"/>
        </w:rPr>
        <w:t>.</w:t>
      </w:r>
    </w:p>
    <w:p w14:paraId="0F1E7154" w14:textId="4E602D4F" w:rsidR="001F756E" w:rsidRPr="00922F76" w:rsidRDefault="001F756E" w:rsidP="00B2186B">
      <w:pPr>
        <w:jc w:val="both"/>
        <w:rPr>
          <w:rFonts w:ascii="Arial" w:hAnsi="Arial" w:cs="Arial"/>
          <w:b/>
          <w:bCs/>
          <w:sz w:val="22"/>
          <w:szCs w:val="22"/>
        </w:rPr>
      </w:pPr>
      <w:r>
        <w:rPr>
          <w:rFonts w:ascii="Arial" w:hAnsi="Arial"/>
          <w:sz w:val="22"/>
        </w:rPr>
        <w:t>This year awards reaffirm Attica Group’s dedication t</w:t>
      </w:r>
      <w:r w:rsidR="009F32C5">
        <w:rPr>
          <w:rFonts w:ascii="Arial" w:hAnsi="Arial"/>
          <w:sz w:val="22"/>
        </w:rPr>
        <w:t xml:space="preserve">o </w:t>
      </w:r>
      <w:r>
        <w:rPr>
          <w:rFonts w:ascii="Arial" w:hAnsi="Arial"/>
          <w:sz w:val="22"/>
        </w:rPr>
        <w:t>prevention</w:t>
      </w:r>
      <w:r w:rsidR="0021470D">
        <w:rPr>
          <w:rFonts w:ascii="Arial" w:hAnsi="Arial"/>
          <w:sz w:val="22"/>
        </w:rPr>
        <w:t xml:space="preserve">, implementing </w:t>
      </w:r>
      <w:r>
        <w:rPr>
          <w:rFonts w:ascii="Arial" w:hAnsi="Arial"/>
          <w:sz w:val="22"/>
        </w:rPr>
        <w:t>safety practices across all its operations, specifically:</w:t>
      </w:r>
    </w:p>
    <w:p w14:paraId="42513833" w14:textId="5F1BD587" w:rsidR="00520ADD" w:rsidRPr="00922F76" w:rsidRDefault="001F756E" w:rsidP="00E626EF">
      <w:pPr>
        <w:ind w:left="720"/>
        <w:jc w:val="center"/>
        <w:rPr>
          <w:rFonts w:ascii="Arial" w:hAnsi="Arial" w:cs="Arial"/>
          <w:sz w:val="22"/>
          <w:szCs w:val="22"/>
        </w:rPr>
      </w:pPr>
      <w:r>
        <w:rPr>
          <w:rFonts w:ascii="Arial" w:hAnsi="Arial"/>
          <w:b/>
          <w:sz w:val="22"/>
        </w:rPr>
        <w:t>Occupational Health &amp; Safety Team of the Year</w:t>
      </w:r>
    </w:p>
    <w:p w14:paraId="02F8C314" w14:textId="5A4D706D" w:rsidR="2C41C737" w:rsidRPr="00922F76" w:rsidRDefault="2C41C737" w:rsidP="2C41C737">
      <w:pPr>
        <w:ind w:left="720"/>
        <w:jc w:val="center"/>
        <w:rPr>
          <w:rFonts w:ascii="Arial" w:hAnsi="Arial" w:cs="Arial"/>
          <w:i/>
          <w:iCs/>
          <w:sz w:val="22"/>
          <w:szCs w:val="22"/>
        </w:rPr>
      </w:pPr>
      <w:r>
        <w:rPr>
          <w:rFonts w:ascii="Arial" w:hAnsi="Arial"/>
          <w:i/>
          <w:sz w:val="22"/>
        </w:rPr>
        <w:t xml:space="preserve">Top </w:t>
      </w:r>
      <w:r w:rsidR="002C675C">
        <w:rPr>
          <w:rFonts w:ascii="Arial" w:hAnsi="Arial"/>
          <w:i/>
          <w:sz w:val="22"/>
        </w:rPr>
        <w:t>award</w:t>
      </w:r>
      <w:r>
        <w:rPr>
          <w:rFonts w:ascii="Arial" w:hAnsi="Arial"/>
          <w:i/>
          <w:sz w:val="22"/>
        </w:rPr>
        <w:t xml:space="preserve"> of the event</w:t>
      </w:r>
    </w:p>
    <w:p w14:paraId="6BA7AD4B" w14:textId="3A1C47C4" w:rsidR="2C41C737" w:rsidRPr="00922F76" w:rsidRDefault="2C41C737" w:rsidP="2C41C737">
      <w:pPr>
        <w:rPr>
          <w:rFonts w:ascii="Arial" w:hAnsi="Arial" w:cs="Arial"/>
          <w:sz w:val="22"/>
          <w:szCs w:val="22"/>
        </w:rPr>
      </w:pPr>
      <w:r>
        <w:rPr>
          <w:rFonts w:ascii="Arial" w:hAnsi="Arial"/>
          <w:b/>
          <w:sz w:val="22"/>
        </w:rPr>
        <w:t>Winner</w:t>
      </w:r>
      <w:r>
        <w:rPr>
          <w:rFonts w:ascii="Arial" w:hAnsi="Arial"/>
          <w:sz w:val="22"/>
        </w:rPr>
        <w:t xml:space="preserve"> award in the category:</w:t>
      </w:r>
    </w:p>
    <w:p w14:paraId="7504F5F2" w14:textId="47A59993" w:rsidR="2C41C737" w:rsidRPr="00922F76" w:rsidRDefault="2C41C737" w:rsidP="2C41C737">
      <w:pPr>
        <w:pStyle w:val="ListParagraph"/>
        <w:numPr>
          <w:ilvl w:val="0"/>
          <w:numId w:val="1"/>
        </w:numPr>
        <w:rPr>
          <w:rFonts w:ascii="Arial" w:hAnsi="Arial" w:cs="Arial"/>
          <w:i/>
          <w:iCs/>
          <w:sz w:val="22"/>
          <w:szCs w:val="22"/>
        </w:rPr>
      </w:pPr>
      <w:r>
        <w:rPr>
          <w:rFonts w:ascii="Arial" w:hAnsi="Arial"/>
          <w:i/>
          <w:sz w:val="22"/>
        </w:rPr>
        <w:t>Transportation (Air, Rail, Sea, Public)</w:t>
      </w:r>
    </w:p>
    <w:p w14:paraId="54D5F260" w14:textId="063B3167" w:rsidR="00781F4A" w:rsidRPr="00922F76" w:rsidRDefault="001F756E" w:rsidP="00B77A57">
      <w:pPr>
        <w:rPr>
          <w:rFonts w:ascii="Arial" w:hAnsi="Arial" w:cs="Arial"/>
          <w:sz w:val="22"/>
          <w:szCs w:val="22"/>
        </w:rPr>
      </w:pPr>
      <w:r>
        <w:rPr>
          <w:rFonts w:ascii="Arial" w:hAnsi="Arial"/>
          <w:b/>
          <w:sz w:val="22"/>
        </w:rPr>
        <w:t>Gold</w:t>
      </w:r>
      <w:r>
        <w:rPr>
          <w:rFonts w:ascii="Arial" w:hAnsi="Arial"/>
          <w:sz w:val="22"/>
        </w:rPr>
        <w:t xml:space="preserve"> award in </w:t>
      </w:r>
      <w:r w:rsidR="00B54017">
        <w:rPr>
          <w:rFonts w:ascii="Arial" w:hAnsi="Arial"/>
          <w:sz w:val="22"/>
        </w:rPr>
        <w:t xml:space="preserve">following </w:t>
      </w:r>
      <w:r>
        <w:rPr>
          <w:rFonts w:ascii="Arial" w:hAnsi="Arial"/>
          <w:sz w:val="22"/>
        </w:rPr>
        <w:t>categories:</w:t>
      </w:r>
    </w:p>
    <w:p w14:paraId="5A360F55" w14:textId="57EAB280" w:rsidR="001F756E" w:rsidRPr="00922F76" w:rsidRDefault="001F756E" w:rsidP="001F756E">
      <w:pPr>
        <w:numPr>
          <w:ilvl w:val="0"/>
          <w:numId w:val="2"/>
        </w:numPr>
        <w:rPr>
          <w:rFonts w:ascii="Arial" w:hAnsi="Arial" w:cs="Arial"/>
          <w:sz w:val="22"/>
          <w:szCs w:val="22"/>
        </w:rPr>
      </w:pPr>
      <w:r>
        <w:rPr>
          <w:rFonts w:ascii="Arial" w:hAnsi="Arial"/>
          <w:i/>
          <w:sz w:val="22"/>
        </w:rPr>
        <w:t>Healthy &amp; Safe Workplace</w:t>
      </w:r>
    </w:p>
    <w:p w14:paraId="66F72750" w14:textId="5068F31D" w:rsidR="001F756E" w:rsidRPr="00922F76" w:rsidRDefault="001F756E" w:rsidP="001F756E">
      <w:pPr>
        <w:numPr>
          <w:ilvl w:val="0"/>
          <w:numId w:val="2"/>
        </w:numPr>
        <w:rPr>
          <w:rFonts w:ascii="Arial" w:hAnsi="Arial" w:cs="Arial"/>
          <w:sz w:val="22"/>
          <w:szCs w:val="22"/>
        </w:rPr>
      </w:pPr>
      <w:r>
        <w:rPr>
          <w:rFonts w:ascii="Arial" w:hAnsi="Arial"/>
          <w:sz w:val="22"/>
        </w:rPr>
        <w:t xml:space="preserve"> </w:t>
      </w:r>
      <w:r>
        <w:rPr>
          <w:rFonts w:ascii="Arial" w:hAnsi="Arial"/>
          <w:i/>
          <w:sz w:val="22"/>
        </w:rPr>
        <w:t>Premises Evacuation</w:t>
      </w:r>
    </w:p>
    <w:p w14:paraId="32AC166F" w14:textId="6B5A299A" w:rsidR="001F756E" w:rsidRPr="00922F76" w:rsidRDefault="001F756E" w:rsidP="001F756E">
      <w:pPr>
        <w:numPr>
          <w:ilvl w:val="0"/>
          <w:numId w:val="2"/>
        </w:numPr>
        <w:rPr>
          <w:rFonts w:ascii="Arial" w:hAnsi="Arial" w:cs="Arial"/>
          <w:sz w:val="22"/>
          <w:szCs w:val="22"/>
        </w:rPr>
      </w:pPr>
      <w:r>
        <w:rPr>
          <w:rFonts w:ascii="Arial" w:hAnsi="Arial"/>
          <w:sz w:val="22"/>
        </w:rPr>
        <w:t xml:space="preserve"> </w:t>
      </w:r>
      <w:r>
        <w:rPr>
          <w:rFonts w:ascii="Arial" w:hAnsi="Arial"/>
          <w:i/>
          <w:sz w:val="22"/>
        </w:rPr>
        <w:t>Behavioral Risk Management</w:t>
      </w:r>
    </w:p>
    <w:p w14:paraId="0EE56928" w14:textId="336FD24A" w:rsidR="001F756E" w:rsidRPr="00922F76" w:rsidRDefault="001F756E" w:rsidP="001F756E">
      <w:pPr>
        <w:numPr>
          <w:ilvl w:val="0"/>
          <w:numId w:val="2"/>
        </w:numPr>
        <w:rPr>
          <w:rFonts w:ascii="Arial" w:hAnsi="Arial" w:cs="Arial"/>
          <w:sz w:val="22"/>
          <w:szCs w:val="22"/>
        </w:rPr>
      </w:pPr>
      <w:r>
        <w:rPr>
          <w:rFonts w:ascii="Arial" w:hAnsi="Arial"/>
          <w:sz w:val="22"/>
        </w:rPr>
        <w:t xml:space="preserve"> </w:t>
      </w:r>
      <w:r>
        <w:rPr>
          <w:rFonts w:ascii="Arial" w:hAnsi="Arial"/>
          <w:i/>
          <w:sz w:val="22"/>
        </w:rPr>
        <w:t>Community Health Development</w:t>
      </w:r>
    </w:p>
    <w:p w14:paraId="11FFEC4A" w14:textId="2033B2AA" w:rsidR="001F756E" w:rsidRPr="00FC5BA7" w:rsidRDefault="001F756E" w:rsidP="001F756E">
      <w:pPr>
        <w:numPr>
          <w:ilvl w:val="0"/>
          <w:numId w:val="2"/>
        </w:numPr>
        <w:rPr>
          <w:rFonts w:ascii="Arial" w:hAnsi="Arial" w:cs="Arial"/>
          <w:sz w:val="22"/>
          <w:szCs w:val="22"/>
        </w:rPr>
      </w:pPr>
      <w:r>
        <w:rPr>
          <w:rFonts w:ascii="Arial" w:hAnsi="Arial"/>
          <w:sz w:val="22"/>
        </w:rPr>
        <w:t xml:space="preserve"> </w:t>
      </w:r>
      <w:r>
        <w:rPr>
          <w:rFonts w:ascii="Arial" w:hAnsi="Arial"/>
          <w:i/>
          <w:sz w:val="22"/>
        </w:rPr>
        <w:t>Fire Fighting &amp; Safety Equipment</w:t>
      </w:r>
    </w:p>
    <w:p w14:paraId="4B653D6B" w14:textId="77777777" w:rsidR="00FC5BA7" w:rsidRPr="00922F76" w:rsidRDefault="00FC5BA7" w:rsidP="00FC5BA7">
      <w:pPr>
        <w:ind w:left="720"/>
        <w:rPr>
          <w:rFonts w:ascii="Arial" w:hAnsi="Arial" w:cs="Arial"/>
          <w:sz w:val="22"/>
          <w:szCs w:val="22"/>
        </w:rPr>
      </w:pPr>
    </w:p>
    <w:p w14:paraId="7A267972" w14:textId="5809EBD1" w:rsidR="00897893" w:rsidRPr="00922F76" w:rsidRDefault="00897893" w:rsidP="00B77A57">
      <w:pPr>
        <w:rPr>
          <w:rFonts w:ascii="Arial" w:hAnsi="Arial" w:cs="Arial"/>
          <w:sz w:val="22"/>
          <w:szCs w:val="22"/>
        </w:rPr>
      </w:pPr>
      <w:r>
        <w:rPr>
          <w:rFonts w:ascii="Arial" w:hAnsi="Arial"/>
          <w:b/>
          <w:sz w:val="22"/>
        </w:rPr>
        <w:lastRenderedPageBreak/>
        <w:t>Silver</w:t>
      </w:r>
      <w:r>
        <w:rPr>
          <w:rFonts w:ascii="Arial" w:hAnsi="Arial"/>
          <w:sz w:val="22"/>
        </w:rPr>
        <w:t xml:space="preserve"> award in </w:t>
      </w:r>
      <w:r w:rsidR="00B54017">
        <w:rPr>
          <w:rFonts w:ascii="Arial" w:hAnsi="Arial"/>
          <w:sz w:val="22"/>
        </w:rPr>
        <w:t xml:space="preserve">following </w:t>
      </w:r>
      <w:r>
        <w:rPr>
          <w:rFonts w:ascii="Arial" w:hAnsi="Arial"/>
          <w:sz w:val="22"/>
        </w:rPr>
        <w:t>categories:</w:t>
      </w:r>
    </w:p>
    <w:p w14:paraId="221894AC" w14:textId="6685A93B" w:rsidR="001F756E" w:rsidRPr="00922F76" w:rsidRDefault="001F756E" w:rsidP="001F756E">
      <w:pPr>
        <w:numPr>
          <w:ilvl w:val="0"/>
          <w:numId w:val="2"/>
        </w:numPr>
        <w:rPr>
          <w:rFonts w:ascii="Arial" w:hAnsi="Arial" w:cs="Arial"/>
          <w:sz w:val="22"/>
          <w:szCs w:val="22"/>
        </w:rPr>
      </w:pPr>
      <w:r>
        <w:rPr>
          <w:rFonts w:ascii="Arial" w:hAnsi="Arial"/>
          <w:i/>
          <w:sz w:val="22"/>
        </w:rPr>
        <w:t>Accessibility for People with Disabilities</w:t>
      </w:r>
    </w:p>
    <w:p w14:paraId="240C5065" w14:textId="7028B3C0" w:rsidR="001F756E" w:rsidRPr="00922F76" w:rsidRDefault="001F756E" w:rsidP="001F756E">
      <w:pPr>
        <w:numPr>
          <w:ilvl w:val="0"/>
          <w:numId w:val="2"/>
        </w:numPr>
        <w:rPr>
          <w:rFonts w:ascii="Arial" w:hAnsi="Arial" w:cs="Arial"/>
          <w:sz w:val="22"/>
          <w:szCs w:val="22"/>
        </w:rPr>
      </w:pPr>
      <w:r>
        <w:rPr>
          <w:rFonts w:ascii="Arial" w:hAnsi="Arial"/>
          <w:i/>
          <w:sz w:val="22"/>
        </w:rPr>
        <w:t>Visitor Management</w:t>
      </w:r>
    </w:p>
    <w:p w14:paraId="0774F83B" w14:textId="5555C2C9" w:rsidR="001F756E" w:rsidRPr="00922F76" w:rsidRDefault="001F756E" w:rsidP="001F756E">
      <w:pPr>
        <w:numPr>
          <w:ilvl w:val="0"/>
          <w:numId w:val="2"/>
        </w:numPr>
        <w:rPr>
          <w:rFonts w:ascii="Arial" w:hAnsi="Arial" w:cs="Arial"/>
          <w:sz w:val="22"/>
          <w:szCs w:val="22"/>
        </w:rPr>
      </w:pPr>
      <w:r>
        <w:rPr>
          <w:rFonts w:ascii="Arial" w:hAnsi="Arial"/>
          <w:i/>
          <w:sz w:val="22"/>
        </w:rPr>
        <w:t>Health &amp; Safety System Update &amp; Improvement</w:t>
      </w:r>
    </w:p>
    <w:p w14:paraId="2D639220" w14:textId="77777777" w:rsidR="001F756E" w:rsidRPr="00922F76" w:rsidRDefault="001F756E" w:rsidP="001F756E">
      <w:pPr>
        <w:rPr>
          <w:rFonts w:ascii="Arial" w:hAnsi="Arial" w:cs="Arial"/>
          <w:sz w:val="22"/>
          <w:szCs w:val="22"/>
          <w:lang w:val="el-GR"/>
        </w:rPr>
      </w:pPr>
    </w:p>
    <w:p w14:paraId="54AAAD40" w14:textId="22D2E834" w:rsidR="00BC32F7" w:rsidRPr="00922F76" w:rsidRDefault="0041010B" w:rsidP="00B2186B">
      <w:pPr>
        <w:jc w:val="both"/>
        <w:rPr>
          <w:rFonts w:ascii="Arial" w:hAnsi="Arial" w:cs="Arial"/>
          <w:sz w:val="22"/>
          <w:szCs w:val="22"/>
        </w:rPr>
      </w:pPr>
      <w:r>
        <w:rPr>
          <w:rFonts w:ascii="Arial" w:hAnsi="Arial"/>
          <w:sz w:val="22"/>
        </w:rPr>
        <w:t xml:space="preserve">For Attica Group, </w:t>
      </w:r>
      <w:r w:rsidR="00E84B20">
        <w:rPr>
          <w:rFonts w:ascii="Arial" w:hAnsi="Arial"/>
          <w:sz w:val="22"/>
        </w:rPr>
        <w:t xml:space="preserve">with </w:t>
      </w:r>
      <w:r>
        <w:rPr>
          <w:rFonts w:ascii="Arial" w:hAnsi="Arial"/>
          <w:sz w:val="22"/>
        </w:rPr>
        <w:t xml:space="preserve">over 3,000 </w:t>
      </w:r>
      <w:r w:rsidR="00E84B20">
        <w:rPr>
          <w:rFonts w:ascii="Arial" w:hAnsi="Arial"/>
          <w:sz w:val="22"/>
        </w:rPr>
        <w:t>employees</w:t>
      </w:r>
      <w:r>
        <w:rPr>
          <w:rFonts w:ascii="Arial" w:hAnsi="Arial"/>
          <w:sz w:val="22"/>
        </w:rPr>
        <w:t>, creating a work environment focused on people and their safety</w:t>
      </w:r>
      <w:r w:rsidR="000C6683">
        <w:rPr>
          <w:rFonts w:ascii="Arial" w:hAnsi="Arial"/>
          <w:sz w:val="22"/>
        </w:rPr>
        <w:t xml:space="preserve"> - </w:t>
      </w:r>
      <w:r>
        <w:rPr>
          <w:rFonts w:ascii="Arial" w:hAnsi="Arial"/>
          <w:sz w:val="22"/>
        </w:rPr>
        <w:t>through ongoing investment in infrastructure, know-how, training and a prevention-oriented culture</w:t>
      </w:r>
      <w:r w:rsidR="000C6683">
        <w:rPr>
          <w:rFonts w:ascii="Arial" w:hAnsi="Arial"/>
          <w:sz w:val="22"/>
        </w:rPr>
        <w:t xml:space="preserve"> - </w:t>
      </w:r>
      <w:r>
        <w:rPr>
          <w:rFonts w:ascii="Arial" w:hAnsi="Arial"/>
          <w:sz w:val="22"/>
        </w:rPr>
        <w:t>reflects its Vision and Values, while reinforcing its commitment to deliver high-quality services to passengers who choose to travel with its fleet.</w:t>
      </w:r>
    </w:p>
    <w:p w14:paraId="4F0827D9" w14:textId="4B4F0573" w:rsidR="007B1D3C" w:rsidRPr="00DD75A6" w:rsidRDefault="007B1D3C" w:rsidP="001F756E">
      <w:pPr>
        <w:rPr>
          <w:lang w:val="en-US"/>
        </w:rPr>
      </w:pPr>
    </w:p>
    <w:p w14:paraId="5971C79E" w14:textId="77777777" w:rsidR="0026012A" w:rsidRPr="0026012A" w:rsidRDefault="0026012A" w:rsidP="0026012A">
      <w:pPr>
        <w:spacing w:after="0" w:line="240" w:lineRule="auto"/>
        <w:jc w:val="both"/>
        <w:rPr>
          <w:rFonts w:ascii="Arial" w:eastAsia="Aptos" w:hAnsi="Arial" w:cs="Arial"/>
          <w:i/>
          <w:iCs/>
          <w:sz w:val="20"/>
          <w:szCs w:val="20"/>
          <w:u w:val="single"/>
        </w:rPr>
      </w:pPr>
      <w:r>
        <w:rPr>
          <w:rFonts w:ascii="Arial" w:hAnsi="Arial"/>
          <w:i/>
          <w:sz w:val="20"/>
          <w:u w:val="single"/>
        </w:rPr>
        <w:t>Attica Group in brief</w:t>
      </w:r>
    </w:p>
    <w:p w14:paraId="45FC9F59" w14:textId="77777777" w:rsidR="0026012A" w:rsidRPr="00DD75A6" w:rsidRDefault="0026012A" w:rsidP="0026012A">
      <w:pPr>
        <w:shd w:val="clear" w:color="auto" w:fill="FFFFFF"/>
        <w:spacing w:after="0" w:line="240" w:lineRule="auto"/>
        <w:rPr>
          <w:rFonts w:ascii="Arial" w:hAnsi="Arial" w:cs="Arial"/>
          <w:color w:val="222222"/>
          <w:sz w:val="20"/>
          <w:szCs w:val="20"/>
          <w:lang w:val="en-US"/>
        </w:rPr>
      </w:pPr>
    </w:p>
    <w:p w14:paraId="121486CB" w14:textId="77777777" w:rsidR="00733134" w:rsidRPr="00725A06" w:rsidRDefault="00733134" w:rsidP="00733134">
      <w:pPr>
        <w:spacing w:after="0" w:line="240" w:lineRule="auto"/>
        <w:jc w:val="both"/>
        <w:rPr>
          <w:rFonts w:ascii="Arial" w:eastAsia="Aptos" w:hAnsi="Arial" w:cs="Arial"/>
          <w:i/>
          <w:iCs/>
          <w:lang w:val="en-US" w:eastAsia="el-GR"/>
        </w:rPr>
      </w:pPr>
    </w:p>
    <w:p w14:paraId="3883CFFF" w14:textId="77777777" w:rsidR="00733134" w:rsidRPr="00733134" w:rsidRDefault="00733134" w:rsidP="00733134">
      <w:pPr>
        <w:spacing w:after="0" w:line="240" w:lineRule="auto"/>
        <w:jc w:val="both"/>
        <w:rPr>
          <w:rFonts w:ascii="Arial" w:eastAsia="Aptos" w:hAnsi="Arial" w:cs="Arial"/>
          <w:i/>
          <w:iCs/>
          <w:sz w:val="20"/>
          <w:szCs w:val="20"/>
          <w:lang w:val="en-US" w:eastAsia="el-GR"/>
        </w:rPr>
      </w:pPr>
      <w:r w:rsidRPr="00733134">
        <w:rPr>
          <w:rFonts w:ascii="Arial" w:eastAsia="Aptos" w:hAnsi="Arial" w:cs="Arial"/>
          <w:i/>
          <w:iCs/>
          <w:sz w:val="20"/>
          <w:szCs w:val="20"/>
          <w:lang w:val="en-US" w:eastAsia="el-GR"/>
        </w:rPr>
        <w:t>Attica Group is the leading passenger shipping operator in Greece, with a long-standing presence in the Greek and international seas, that ranks amongst the largest passenger shipping companies worldwide.</w:t>
      </w:r>
    </w:p>
    <w:p w14:paraId="33CF3098" w14:textId="77777777" w:rsidR="00733134" w:rsidRPr="00733134" w:rsidRDefault="00733134" w:rsidP="00733134">
      <w:pPr>
        <w:spacing w:after="0" w:line="240" w:lineRule="auto"/>
        <w:jc w:val="both"/>
        <w:rPr>
          <w:rFonts w:ascii="Arial" w:eastAsia="Aptos" w:hAnsi="Arial" w:cs="Arial"/>
          <w:i/>
          <w:iCs/>
          <w:sz w:val="20"/>
          <w:szCs w:val="20"/>
          <w:lang w:val="en-US" w:eastAsia="el-GR"/>
        </w:rPr>
      </w:pPr>
    </w:p>
    <w:p w14:paraId="2E881195" w14:textId="77777777" w:rsidR="00733134" w:rsidRPr="00733134" w:rsidRDefault="00733134" w:rsidP="00733134">
      <w:pPr>
        <w:spacing w:after="0" w:line="240" w:lineRule="auto"/>
        <w:jc w:val="both"/>
        <w:rPr>
          <w:rFonts w:ascii="Arial" w:hAnsi="Arial" w:cs="Arial"/>
          <w:i/>
          <w:iCs/>
          <w:sz w:val="20"/>
          <w:szCs w:val="20"/>
          <w:lang w:val="en-US"/>
        </w:rPr>
      </w:pPr>
      <w:r w:rsidRPr="00733134">
        <w:rPr>
          <w:rFonts w:ascii="Arial" w:eastAsia="Aptos" w:hAnsi="Arial" w:cs="Arial"/>
          <w:i/>
          <w:iCs/>
          <w:sz w:val="20"/>
          <w:szCs w:val="20"/>
          <w:lang w:val="en-US" w:eastAsia="el-GR"/>
        </w:rPr>
        <w:t xml:space="preserve">Operating under the well – established brands of Superfast Ferries, Blue Star Ferries, Hellenic Seaways and ANEK Lines, with a fleet of 43 vessels and more than 3,000 employees ashore and at sea, Attica Group connects daily, more than 55 destinations, offering high-quality transport services in Greece and international routes (Greece – Italy). </w:t>
      </w:r>
      <w:r w:rsidRPr="00733134">
        <w:rPr>
          <w:rFonts w:ascii="Arial" w:eastAsia="Aptos" w:hAnsi="Arial" w:cs="Arial"/>
          <w:i/>
          <w:iCs/>
          <w:sz w:val="20"/>
          <w:szCs w:val="20"/>
          <w:lang w:val="en" w:eastAsia="el-GR"/>
        </w:rPr>
        <w:t xml:space="preserve">In recent years, the Group expanded its presence in the tourism sector, by acquiring hotel units on the islands of Tinos (1) and Naxos (2) where it operates, aiming to </w:t>
      </w:r>
      <w:r w:rsidRPr="00733134">
        <w:rPr>
          <w:rFonts w:ascii="Arial" w:hAnsi="Arial" w:cs="Arial"/>
          <w:i/>
          <w:iCs/>
          <w:sz w:val="20"/>
          <w:szCs w:val="20"/>
          <w:lang w:val="en-US"/>
        </w:rPr>
        <w:t xml:space="preserve">provide holistic travelling experiences for its clients. </w:t>
      </w:r>
    </w:p>
    <w:p w14:paraId="35175D37" w14:textId="77777777" w:rsidR="00733134" w:rsidRPr="00733134" w:rsidRDefault="00733134" w:rsidP="00733134">
      <w:pPr>
        <w:spacing w:after="0" w:line="240" w:lineRule="auto"/>
        <w:jc w:val="both"/>
        <w:rPr>
          <w:rFonts w:ascii="Arial" w:eastAsia="Aptos" w:hAnsi="Arial" w:cs="Arial"/>
          <w:i/>
          <w:iCs/>
          <w:color w:val="000000" w:themeColor="text1"/>
          <w:sz w:val="20"/>
          <w:szCs w:val="20"/>
          <w:lang w:val="en-US" w:eastAsia="el-GR"/>
        </w:rPr>
      </w:pPr>
    </w:p>
    <w:p w14:paraId="5C5FE9E2" w14:textId="4032C542" w:rsidR="00733134" w:rsidRPr="00733134" w:rsidRDefault="00733134" w:rsidP="00733134">
      <w:pPr>
        <w:spacing w:after="0" w:line="240" w:lineRule="auto"/>
        <w:jc w:val="both"/>
        <w:rPr>
          <w:rFonts w:ascii="Arial" w:eastAsia="Aptos" w:hAnsi="Arial" w:cs="Arial"/>
          <w:i/>
          <w:iCs/>
          <w:color w:val="000000" w:themeColor="text1"/>
          <w:sz w:val="20"/>
          <w:szCs w:val="20"/>
          <w:lang w:val="en-US" w:eastAsia="el-GR"/>
        </w:rPr>
      </w:pPr>
      <w:r w:rsidRPr="00733134">
        <w:rPr>
          <w:rFonts w:ascii="Arial" w:eastAsia="Aptos" w:hAnsi="Arial" w:cs="Arial"/>
          <w:i/>
          <w:iCs/>
          <w:color w:val="000000" w:themeColor="text1"/>
          <w:sz w:val="20"/>
          <w:szCs w:val="20"/>
          <w:lang w:val="en-US" w:eastAsia="el-GR"/>
        </w:rPr>
        <w:t xml:space="preserve">Growth oriented and consistent to its commitment to incorporate the principles of responsible and sustainable development across the entire range of its business activities and operations, Attica Group invests in practices that minimize its environmental impact while creating value for shareholders, </w:t>
      </w:r>
      <w:r w:rsidR="00D32784" w:rsidRPr="00733134">
        <w:rPr>
          <w:rFonts w:ascii="Arial" w:eastAsia="Aptos" w:hAnsi="Arial" w:cs="Arial"/>
          <w:i/>
          <w:iCs/>
          <w:color w:val="000000" w:themeColor="text1"/>
          <w:sz w:val="20"/>
          <w:szCs w:val="20"/>
          <w:lang w:val="en-US" w:eastAsia="el-GR"/>
        </w:rPr>
        <w:t>employees,</w:t>
      </w:r>
      <w:r w:rsidRPr="00733134">
        <w:rPr>
          <w:rFonts w:ascii="Arial" w:eastAsia="Aptos" w:hAnsi="Arial" w:cs="Arial"/>
          <w:i/>
          <w:iCs/>
          <w:color w:val="000000" w:themeColor="text1"/>
          <w:sz w:val="20"/>
          <w:szCs w:val="20"/>
          <w:lang w:val="en-US" w:eastAsia="el-GR"/>
        </w:rPr>
        <w:t xml:space="preserve"> and local communities.</w:t>
      </w:r>
    </w:p>
    <w:p w14:paraId="0779E251" w14:textId="77777777" w:rsidR="0026012A" w:rsidRPr="00DD75A6" w:rsidRDefault="0026012A" w:rsidP="0026012A">
      <w:pPr>
        <w:shd w:val="clear" w:color="auto" w:fill="FFFFFF"/>
        <w:spacing w:after="0" w:line="240" w:lineRule="auto"/>
        <w:rPr>
          <w:rFonts w:ascii="Arial" w:hAnsi="Arial" w:cs="Arial"/>
          <w:color w:val="222222"/>
          <w:sz w:val="20"/>
          <w:szCs w:val="20"/>
          <w:lang w:val="en-US"/>
        </w:rPr>
      </w:pPr>
    </w:p>
    <w:p w14:paraId="69EBEDC1" w14:textId="77777777" w:rsidR="0026012A" w:rsidRPr="00DD75A6" w:rsidRDefault="0026012A" w:rsidP="0026012A">
      <w:pPr>
        <w:shd w:val="clear" w:color="auto" w:fill="FFFFFF"/>
        <w:spacing w:after="0" w:line="240" w:lineRule="auto"/>
        <w:rPr>
          <w:rFonts w:ascii="Arial" w:hAnsi="Arial" w:cs="Arial"/>
          <w:color w:val="222222"/>
          <w:sz w:val="20"/>
          <w:szCs w:val="20"/>
          <w:lang w:val="en-US"/>
        </w:rPr>
      </w:pPr>
    </w:p>
    <w:p w14:paraId="503C4EBC" w14:textId="77777777" w:rsidR="00B54017" w:rsidRDefault="00B54017" w:rsidP="0026012A">
      <w:pPr>
        <w:shd w:val="clear" w:color="auto" w:fill="FFFFFF"/>
        <w:spacing w:after="0" w:line="240" w:lineRule="auto"/>
        <w:rPr>
          <w:rFonts w:ascii="Arial" w:hAnsi="Arial"/>
          <w:color w:val="222222"/>
          <w:sz w:val="20"/>
        </w:rPr>
      </w:pPr>
    </w:p>
    <w:p w14:paraId="49F717EB" w14:textId="77777777" w:rsidR="00B54017" w:rsidRDefault="00B54017" w:rsidP="0026012A">
      <w:pPr>
        <w:shd w:val="clear" w:color="auto" w:fill="FFFFFF"/>
        <w:spacing w:after="0" w:line="240" w:lineRule="auto"/>
        <w:rPr>
          <w:rFonts w:ascii="Arial" w:hAnsi="Arial"/>
          <w:color w:val="222222"/>
          <w:sz w:val="20"/>
        </w:rPr>
      </w:pPr>
    </w:p>
    <w:p w14:paraId="444CB977" w14:textId="77777777" w:rsidR="00B54017" w:rsidRDefault="00B54017" w:rsidP="0026012A">
      <w:pPr>
        <w:shd w:val="clear" w:color="auto" w:fill="FFFFFF"/>
        <w:spacing w:after="0" w:line="240" w:lineRule="auto"/>
        <w:rPr>
          <w:rFonts w:ascii="Arial" w:hAnsi="Arial"/>
          <w:color w:val="222222"/>
          <w:sz w:val="20"/>
        </w:rPr>
      </w:pPr>
    </w:p>
    <w:p w14:paraId="1B0CE506" w14:textId="275D6086" w:rsidR="0026012A" w:rsidRPr="0026012A" w:rsidRDefault="0026012A" w:rsidP="0026012A">
      <w:pPr>
        <w:shd w:val="clear" w:color="auto" w:fill="FFFFFF"/>
        <w:spacing w:after="0" w:line="240" w:lineRule="auto"/>
        <w:rPr>
          <w:rFonts w:ascii="Arial" w:hAnsi="Arial" w:cs="Arial"/>
          <w:color w:val="222222"/>
          <w:sz w:val="20"/>
          <w:szCs w:val="20"/>
        </w:rPr>
      </w:pPr>
      <w:r>
        <w:rPr>
          <w:rFonts w:ascii="Arial" w:hAnsi="Arial"/>
          <w:color w:val="222222"/>
          <w:sz w:val="20"/>
        </w:rPr>
        <w:t xml:space="preserve">Contact details: </w:t>
      </w:r>
    </w:p>
    <w:p w14:paraId="58BADDD6" w14:textId="77777777" w:rsidR="0026012A" w:rsidRPr="0026012A" w:rsidRDefault="0026012A" w:rsidP="0026012A">
      <w:pPr>
        <w:shd w:val="clear" w:color="auto" w:fill="FFFFFF" w:themeFill="background1"/>
        <w:spacing w:after="0" w:line="240" w:lineRule="auto"/>
        <w:rPr>
          <w:rFonts w:ascii="Arial" w:hAnsi="Arial" w:cs="Arial"/>
          <w:color w:val="222222"/>
          <w:sz w:val="20"/>
          <w:szCs w:val="20"/>
        </w:rPr>
      </w:pPr>
      <w:r>
        <w:rPr>
          <w:rFonts w:ascii="Arial" w:hAnsi="Arial"/>
          <w:color w:val="222222"/>
          <w:sz w:val="20"/>
        </w:rPr>
        <w:t>Kallia Mylonaki, Corporate Communications Director</w:t>
      </w:r>
    </w:p>
    <w:p w14:paraId="153C5EA0" w14:textId="46574144" w:rsidR="00CA6F06" w:rsidRPr="00DD75A6" w:rsidRDefault="0026012A" w:rsidP="00DD75A6">
      <w:pPr>
        <w:shd w:val="clear" w:color="auto" w:fill="FFFFFF"/>
        <w:spacing w:after="0" w:line="240" w:lineRule="auto"/>
        <w:rPr>
          <w:rFonts w:ascii="Arial" w:eastAsia="Aptos" w:hAnsi="Arial" w:cs="Arial"/>
          <w:sz w:val="20"/>
          <w:szCs w:val="20"/>
        </w:rPr>
      </w:pPr>
      <w:r>
        <w:rPr>
          <w:rFonts w:ascii="Arial" w:hAnsi="Arial"/>
          <w:color w:val="222222"/>
          <w:sz w:val="20"/>
        </w:rPr>
        <w:t xml:space="preserve">tel.: +30 210 891 9150, email: </w:t>
      </w:r>
      <w:hyperlink r:id="rId6" w:history="1">
        <w:r>
          <w:rPr>
            <w:rStyle w:val="Hyperlink"/>
            <w:rFonts w:ascii="Arial" w:hAnsi="Arial"/>
            <w:sz w:val="20"/>
          </w:rPr>
          <w:t>mylonaki@attica-group.com</w:t>
        </w:r>
      </w:hyperlink>
    </w:p>
    <w:sectPr w:rsidR="00CA6F06" w:rsidRPr="00DD75A6" w:rsidSect="005574E8">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1A9C"/>
    <w:multiLevelType w:val="multilevel"/>
    <w:tmpl w:val="323E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6E623"/>
    <w:multiLevelType w:val="hybridMultilevel"/>
    <w:tmpl w:val="B5286D50"/>
    <w:lvl w:ilvl="0" w:tplc="09CE732C">
      <w:start w:val="1"/>
      <w:numFmt w:val="bullet"/>
      <w:lvlText w:val=""/>
      <w:lvlJc w:val="left"/>
      <w:pPr>
        <w:ind w:left="720" w:hanging="360"/>
      </w:pPr>
      <w:rPr>
        <w:rFonts w:ascii="Symbol" w:hAnsi="Symbol" w:hint="default"/>
      </w:rPr>
    </w:lvl>
    <w:lvl w:ilvl="1" w:tplc="CA2EBC60">
      <w:start w:val="1"/>
      <w:numFmt w:val="bullet"/>
      <w:lvlText w:val="o"/>
      <w:lvlJc w:val="left"/>
      <w:pPr>
        <w:ind w:left="1440" w:hanging="360"/>
      </w:pPr>
      <w:rPr>
        <w:rFonts w:ascii="Courier New" w:hAnsi="Courier New" w:hint="default"/>
      </w:rPr>
    </w:lvl>
    <w:lvl w:ilvl="2" w:tplc="23CA6294">
      <w:start w:val="1"/>
      <w:numFmt w:val="bullet"/>
      <w:lvlText w:val=""/>
      <w:lvlJc w:val="left"/>
      <w:pPr>
        <w:ind w:left="2160" w:hanging="360"/>
      </w:pPr>
      <w:rPr>
        <w:rFonts w:ascii="Wingdings" w:hAnsi="Wingdings" w:hint="default"/>
      </w:rPr>
    </w:lvl>
    <w:lvl w:ilvl="3" w:tplc="3998F8AA">
      <w:start w:val="1"/>
      <w:numFmt w:val="bullet"/>
      <w:lvlText w:val=""/>
      <w:lvlJc w:val="left"/>
      <w:pPr>
        <w:ind w:left="2880" w:hanging="360"/>
      </w:pPr>
      <w:rPr>
        <w:rFonts w:ascii="Symbol" w:hAnsi="Symbol" w:hint="default"/>
      </w:rPr>
    </w:lvl>
    <w:lvl w:ilvl="4" w:tplc="51A6E550">
      <w:start w:val="1"/>
      <w:numFmt w:val="bullet"/>
      <w:lvlText w:val="o"/>
      <w:lvlJc w:val="left"/>
      <w:pPr>
        <w:ind w:left="3600" w:hanging="360"/>
      </w:pPr>
      <w:rPr>
        <w:rFonts w:ascii="Courier New" w:hAnsi="Courier New" w:hint="default"/>
      </w:rPr>
    </w:lvl>
    <w:lvl w:ilvl="5" w:tplc="ECCE4CE2">
      <w:start w:val="1"/>
      <w:numFmt w:val="bullet"/>
      <w:lvlText w:val=""/>
      <w:lvlJc w:val="left"/>
      <w:pPr>
        <w:ind w:left="4320" w:hanging="360"/>
      </w:pPr>
      <w:rPr>
        <w:rFonts w:ascii="Wingdings" w:hAnsi="Wingdings" w:hint="default"/>
      </w:rPr>
    </w:lvl>
    <w:lvl w:ilvl="6" w:tplc="001A6098">
      <w:start w:val="1"/>
      <w:numFmt w:val="bullet"/>
      <w:lvlText w:val=""/>
      <w:lvlJc w:val="left"/>
      <w:pPr>
        <w:ind w:left="5040" w:hanging="360"/>
      </w:pPr>
      <w:rPr>
        <w:rFonts w:ascii="Symbol" w:hAnsi="Symbol" w:hint="default"/>
      </w:rPr>
    </w:lvl>
    <w:lvl w:ilvl="7" w:tplc="1B1C8414">
      <w:start w:val="1"/>
      <w:numFmt w:val="bullet"/>
      <w:lvlText w:val="o"/>
      <w:lvlJc w:val="left"/>
      <w:pPr>
        <w:ind w:left="5760" w:hanging="360"/>
      </w:pPr>
      <w:rPr>
        <w:rFonts w:ascii="Courier New" w:hAnsi="Courier New" w:hint="default"/>
      </w:rPr>
    </w:lvl>
    <w:lvl w:ilvl="8" w:tplc="8C6EEDE8">
      <w:start w:val="1"/>
      <w:numFmt w:val="bullet"/>
      <w:lvlText w:val=""/>
      <w:lvlJc w:val="left"/>
      <w:pPr>
        <w:ind w:left="6480" w:hanging="360"/>
      </w:pPr>
      <w:rPr>
        <w:rFonts w:ascii="Wingdings" w:hAnsi="Wingdings" w:hint="default"/>
      </w:rPr>
    </w:lvl>
  </w:abstractNum>
  <w:num w:numId="1" w16cid:durableId="988747530">
    <w:abstractNumId w:val="1"/>
  </w:num>
  <w:num w:numId="2" w16cid:durableId="200508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DE"/>
    <w:rsid w:val="00024053"/>
    <w:rsid w:val="000A723F"/>
    <w:rsid w:val="000B48A3"/>
    <w:rsid w:val="000C4E85"/>
    <w:rsid w:val="000C5119"/>
    <w:rsid w:val="000C6683"/>
    <w:rsid w:val="001B2237"/>
    <w:rsid w:val="001D2C59"/>
    <w:rsid w:val="001F756E"/>
    <w:rsid w:val="002112A7"/>
    <w:rsid w:val="0021470D"/>
    <w:rsid w:val="0026012A"/>
    <w:rsid w:val="002652A3"/>
    <w:rsid w:val="00280F7B"/>
    <w:rsid w:val="00282BE5"/>
    <w:rsid w:val="002C675C"/>
    <w:rsid w:val="002E1FC0"/>
    <w:rsid w:val="002F7900"/>
    <w:rsid w:val="00314D07"/>
    <w:rsid w:val="00383052"/>
    <w:rsid w:val="003B722C"/>
    <w:rsid w:val="003D0658"/>
    <w:rsid w:val="00400A15"/>
    <w:rsid w:val="0041010B"/>
    <w:rsid w:val="00417E0E"/>
    <w:rsid w:val="00437A03"/>
    <w:rsid w:val="00454D94"/>
    <w:rsid w:val="004757D2"/>
    <w:rsid w:val="004C423B"/>
    <w:rsid w:val="004C7292"/>
    <w:rsid w:val="00515A4F"/>
    <w:rsid w:val="00520ADD"/>
    <w:rsid w:val="005574E8"/>
    <w:rsid w:val="005B2C34"/>
    <w:rsid w:val="005F36FB"/>
    <w:rsid w:val="00626EFA"/>
    <w:rsid w:val="00685C2E"/>
    <w:rsid w:val="00690DA9"/>
    <w:rsid w:val="006944CA"/>
    <w:rsid w:val="006B718D"/>
    <w:rsid w:val="00733134"/>
    <w:rsid w:val="00734CB7"/>
    <w:rsid w:val="0074232C"/>
    <w:rsid w:val="00742C76"/>
    <w:rsid w:val="00774F3B"/>
    <w:rsid w:val="00781F4A"/>
    <w:rsid w:val="007A7D2C"/>
    <w:rsid w:val="007B1D3C"/>
    <w:rsid w:val="007E30D3"/>
    <w:rsid w:val="007E733E"/>
    <w:rsid w:val="007F7B2D"/>
    <w:rsid w:val="0083087B"/>
    <w:rsid w:val="008331AA"/>
    <w:rsid w:val="008446E3"/>
    <w:rsid w:val="0087692A"/>
    <w:rsid w:val="00897893"/>
    <w:rsid w:val="008A2095"/>
    <w:rsid w:val="008C0EBA"/>
    <w:rsid w:val="008F5500"/>
    <w:rsid w:val="00922F76"/>
    <w:rsid w:val="00944FC8"/>
    <w:rsid w:val="00952A7F"/>
    <w:rsid w:val="00960D85"/>
    <w:rsid w:val="009908D9"/>
    <w:rsid w:val="009D0EEF"/>
    <w:rsid w:val="009E13DD"/>
    <w:rsid w:val="009F32C5"/>
    <w:rsid w:val="00A04899"/>
    <w:rsid w:val="00A35C07"/>
    <w:rsid w:val="00A83730"/>
    <w:rsid w:val="00AE2041"/>
    <w:rsid w:val="00B2186B"/>
    <w:rsid w:val="00B320DE"/>
    <w:rsid w:val="00B3411A"/>
    <w:rsid w:val="00B469BA"/>
    <w:rsid w:val="00B52D33"/>
    <w:rsid w:val="00B54017"/>
    <w:rsid w:val="00B77A57"/>
    <w:rsid w:val="00BA0DDB"/>
    <w:rsid w:val="00BC32F7"/>
    <w:rsid w:val="00C56E6E"/>
    <w:rsid w:val="00C66363"/>
    <w:rsid w:val="00C714FC"/>
    <w:rsid w:val="00CA6F06"/>
    <w:rsid w:val="00CB1549"/>
    <w:rsid w:val="00D32784"/>
    <w:rsid w:val="00D4261D"/>
    <w:rsid w:val="00D75916"/>
    <w:rsid w:val="00D96560"/>
    <w:rsid w:val="00DA5825"/>
    <w:rsid w:val="00DD75A6"/>
    <w:rsid w:val="00E13ACD"/>
    <w:rsid w:val="00E13F27"/>
    <w:rsid w:val="00E1564D"/>
    <w:rsid w:val="00E321E9"/>
    <w:rsid w:val="00E44AFC"/>
    <w:rsid w:val="00E464C6"/>
    <w:rsid w:val="00E626EF"/>
    <w:rsid w:val="00E733C6"/>
    <w:rsid w:val="00E74A0A"/>
    <w:rsid w:val="00E765A1"/>
    <w:rsid w:val="00E84B20"/>
    <w:rsid w:val="00E96EA3"/>
    <w:rsid w:val="00EA3510"/>
    <w:rsid w:val="00F10E21"/>
    <w:rsid w:val="00F147BC"/>
    <w:rsid w:val="00F74F21"/>
    <w:rsid w:val="00FA6CC0"/>
    <w:rsid w:val="00FC5BA7"/>
    <w:rsid w:val="00FC7650"/>
    <w:rsid w:val="2C41C7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EB75"/>
  <w15:chartTrackingRefBased/>
  <w15:docId w15:val="{A4C61DA8-F619-474D-B58F-4AE5605F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6E"/>
  </w:style>
  <w:style w:type="paragraph" w:styleId="Heading1">
    <w:name w:val="heading 1"/>
    <w:basedOn w:val="Normal"/>
    <w:next w:val="Normal"/>
    <w:link w:val="Heading1Char"/>
    <w:uiPriority w:val="9"/>
    <w:qFormat/>
    <w:rsid w:val="00B32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0DE"/>
    <w:rPr>
      <w:rFonts w:eastAsiaTheme="majorEastAsia" w:cstheme="majorBidi"/>
      <w:color w:val="272727" w:themeColor="text1" w:themeTint="D8"/>
    </w:rPr>
  </w:style>
  <w:style w:type="paragraph" w:styleId="Title">
    <w:name w:val="Title"/>
    <w:basedOn w:val="Normal"/>
    <w:next w:val="Normal"/>
    <w:link w:val="TitleChar"/>
    <w:uiPriority w:val="10"/>
    <w:qFormat/>
    <w:rsid w:val="00B32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0DE"/>
    <w:pPr>
      <w:spacing w:before="160"/>
      <w:jc w:val="center"/>
    </w:pPr>
    <w:rPr>
      <w:i/>
      <w:iCs/>
      <w:color w:val="404040" w:themeColor="text1" w:themeTint="BF"/>
    </w:rPr>
  </w:style>
  <w:style w:type="character" w:customStyle="1" w:styleId="QuoteChar">
    <w:name w:val="Quote Char"/>
    <w:basedOn w:val="DefaultParagraphFont"/>
    <w:link w:val="Quote"/>
    <w:uiPriority w:val="29"/>
    <w:rsid w:val="00B320DE"/>
    <w:rPr>
      <w:i/>
      <w:iCs/>
      <w:color w:val="404040" w:themeColor="text1" w:themeTint="BF"/>
    </w:rPr>
  </w:style>
  <w:style w:type="paragraph" w:styleId="ListParagraph">
    <w:name w:val="List Paragraph"/>
    <w:basedOn w:val="Normal"/>
    <w:uiPriority w:val="34"/>
    <w:qFormat/>
    <w:rsid w:val="00B320DE"/>
    <w:pPr>
      <w:ind w:left="720"/>
      <w:contextualSpacing/>
    </w:pPr>
  </w:style>
  <w:style w:type="character" w:styleId="IntenseEmphasis">
    <w:name w:val="Intense Emphasis"/>
    <w:basedOn w:val="DefaultParagraphFont"/>
    <w:uiPriority w:val="21"/>
    <w:qFormat/>
    <w:rsid w:val="00B320DE"/>
    <w:rPr>
      <w:i/>
      <w:iCs/>
      <w:color w:val="0F4761" w:themeColor="accent1" w:themeShade="BF"/>
    </w:rPr>
  </w:style>
  <w:style w:type="paragraph" w:styleId="IntenseQuote">
    <w:name w:val="Intense Quote"/>
    <w:basedOn w:val="Normal"/>
    <w:next w:val="Normal"/>
    <w:link w:val="IntenseQuoteChar"/>
    <w:uiPriority w:val="30"/>
    <w:qFormat/>
    <w:rsid w:val="00B32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0DE"/>
    <w:rPr>
      <w:i/>
      <w:iCs/>
      <w:color w:val="0F4761" w:themeColor="accent1" w:themeShade="BF"/>
    </w:rPr>
  </w:style>
  <w:style w:type="character" w:styleId="IntenseReference">
    <w:name w:val="Intense Reference"/>
    <w:basedOn w:val="DefaultParagraphFont"/>
    <w:uiPriority w:val="32"/>
    <w:qFormat/>
    <w:rsid w:val="00B320DE"/>
    <w:rPr>
      <w:b/>
      <w:bCs/>
      <w:smallCaps/>
      <w:color w:val="0F4761" w:themeColor="accent1" w:themeShade="BF"/>
      <w:spacing w:val="5"/>
    </w:rPr>
  </w:style>
  <w:style w:type="paragraph" w:styleId="Revision">
    <w:name w:val="Revision"/>
    <w:hidden/>
    <w:uiPriority w:val="99"/>
    <w:semiHidden/>
    <w:rsid w:val="004757D2"/>
    <w:pPr>
      <w:spacing w:after="0" w:line="240" w:lineRule="auto"/>
    </w:pPr>
  </w:style>
  <w:style w:type="paragraph" w:customStyle="1" w:styleId="BodyText1">
    <w:name w:val="Body Text 1"/>
    <w:basedOn w:val="BodyText"/>
    <w:link w:val="BodyText1Char"/>
    <w:uiPriority w:val="4"/>
    <w:qFormat/>
    <w:rsid w:val="00E321E9"/>
    <w:pPr>
      <w:suppressAutoHyphens/>
      <w:spacing w:before="90" w:after="150" w:line="264" w:lineRule="auto"/>
      <w:jc w:val="both"/>
    </w:pPr>
    <w:rPr>
      <w:rFonts w:ascii="Times New Roman" w:hAnsi="Times New Roman" w:cs="Times New Roman"/>
      <w:kern w:val="0"/>
      <w:sz w:val="23"/>
      <w:szCs w:val="20"/>
      <w:lang w:bidi="ar-SA"/>
      <w14:ligatures w14:val="none"/>
    </w:rPr>
  </w:style>
  <w:style w:type="character" w:customStyle="1" w:styleId="BodyText1Char">
    <w:name w:val="Body Text 1 Char"/>
    <w:basedOn w:val="BodyTextChar"/>
    <w:link w:val="BodyText1"/>
    <w:uiPriority w:val="4"/>
    <w:rsid w:val="00E321E9"/>
    <w:rPr>
      <w:rFonts w:ascii="Times New Roman" w:hAnsi="Times New Roman" w:cs="Times New Roman"/>
      <w:kern w:val="0"/>
      <w:sz w:val="23"/>
      <w:szCs w:val="20"/>
      <w:lang w:val="en-GB" w:bidi="ar-SA"/>
      <w14:ligatures w14:val="none"/>
    </w:rPr>
  </w:style>
  <w:style w:type="paragraph" w:styleId="BodyText">
    <w:name w:val="Body Text"/>
    <w:basedOn w:val="Normal"/>
    <w:link w:val="BodyTextChar"/>
    <w:uiPriority w:val="99"/>
    <w:semiHidden/>
    <w:unhideWhenUsed/>
    <w:rsid w:val="00E321E9"/>
    <w:pPr>
      <w:spacing w:after="120"/>
    </w:pPr>
  </w:style>
  <w:style w:type="character" w:customStyle="1" w:styleId="BodyTextChar">
    <w:name w:val="Body Text Char"/>
    <w:basedOn w:val="DefaultParagraphFont"/>
    <w:link w:val="BodyText"/>
    <w:uiPriority w:val="99"/>
    <w:semiHidden/>
    <w:rsid w:val="00E321E9"/>
  </w:style>
  <w:style w:type="character" w:styleId="Hyperlink">
    <w:name w:val="Hyperlink"/>
    <w:basedOn w:val="DefaultParagraphFont"/>
    <w:uiPriority w:val="99"/>
    <w:unhideWhenUsed/>
    <w:rsid w:val="0026012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1445">
      <w:bodyDiv w:val="1"/>
      <w:marLeft w:val="0"/>
      <w:marRight w:val="0"/>
      <w:marTop w:val="0"/>
      <w:marBottom w:val="0"/>
      <w:divBdr>
        <w:top w:val="none" w:sz="0" w:space="0" w:color="auto"/>
        <w:left w:val="none" w:sz="0" w:space="0" w:color="auto"/>
        <w:bottom w:val="none" w:sz="0" w:space="0" w:color="auto"/>
        <w:right w:val="none" w:sz="0" w:space="0" w:color="auto"/>
      </w:divBdr>
    </w:div>
    <w:div w:id="8148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lonaki@attica-group.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Valtoglou</dc:creator>
  <cp:keywords/>
  <dc:description/>
  <cp:lastModifiedBy>Anagnostopoulou Elena</cp:lastModifiedBy>
  <cp:revision>94</cp:revision>
  <dcterms:created xsi:type="dcterms:W3CDTF">2025-06-06T01:11:00Z</dcterms:created>
  <dcterms:modified xsi:type="dcterms:W3CDTF">2025-08-22T09:55:00Z</dcterms:modified>
</cp:coreProperties>
</file>