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D831" w14:textId="37EE4385" w:rsidR="00A23C84" w:rsidRDefault="00A23C84" w:rsidP="008A5553">
      <w:pPr>
        <w:jc w:val="center"/>
        <w:rPr>
          <w:b/>
          <w:bCs/>
          <w:sz w:val="28"/>
          <w:szCs w:val="28"/>
        </w:rPr>
      </w:pPr>
      <w:r>
        <w:rPr>
          <w:noProof/>
        </w:rPr>
        <w:drawing>
          <wp:inline distT="0" distB="0" distL="0" distR="0" wp14:anchorId="4AA11604" wp14:editId="20D662FC">
            <wp:extent cx="2181225" cy="967740"/>
            <wp:effectExtent l="0" t="0" r="9525" b="3810"/>
            <wp:docPr id="17" name="Picture 1" descr="C:\Users\sofroni\AppData\Local\Microsoft\Windows\INetCache\Content.Outlook\47EAVY52\new_logo_attica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sofroni\AppData\Local\Microsoft\Windows\INetCache\Content.Outlook\47EAVY52\new_logo_attica_2019.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967740"/>
                    </a:xfrm>
                    <a:prstGeom prst="rect">
                      <a:avLst/>
                    </a:prstGeom>
                    <a:noFill/>
                    <a:ln>
                      <a:noFill/>
                    </a:ln>
                  </pic:spPr>
                </pic:pic>
              </a:graphicData>
            </a:graphic>
          </wp:inline>
        </w:drawing>
      </w:r>
    </w:p>
    <w:p w14:paraId="2E613DED" w14:textId="77777777" w:rsidR="00A23C84" w:rsidRDefault="00A23C84" w:rsidP="008A5553">
      <w:pPr>
        <w:jc w:val="center"/>
        <w:rPr>
          <w:b/>
          <w:bCs/>
          <w:sz w:val="28"/>
          <w:szCs w:val="28"/>
          <w:lang w:val="en-US"/>
        </w:rPr>
      </w:pPr>
    </w:p>
    <w:p w14:paraId="661ABAA9" w14:textId="4A3B21F9" w:rsidR="00DF0591" w:rsidRPr="00D81EBE" w:rsidRDefault="00DF0591" w:rsidP="00DF0591">
      <w:pPr>
        <w:spacing w:beforeAutospacing="1" w:afterAutospacing="1" w:line="240" w:lineRule="auto"/>
        <w:ind w:left="2160"/>
        <w:jc w:val="right"/>
        <w:outlineLvl w:val="0"/>
        <w:rPr>
          <w:rFonts w:ascii="Arial" w:eastAsia="Calibri" w:hAnsi="Arial" w:cs="Arial"/>
          <w:color w:val="FF0000"/>
        </w:rPr>
      </w:pPr>
      <w:r>
        <w:rPr>
          <w:rFonts w:ascii="Arial" w:hAnsi="Arial"/>
        </w:rPr>
        <w:t>Athens, 13 November 2024</w:t>
      </w:r>
    </w:p>
    <w:p w14:paraId="568C608C" w14:textId="77777777" w:rsidR="00DF0591" w:rsidRDefault="00DF0591" w:rsidP="00DF0591">
      <w:pPr>
        <w:jc w:val="right"/>
        <w:rPr>
          <w:b/>
          <w:bCs/>
          <w:sz w:val="28"/>
          <w:szCs w:val="28"/>
          <w:lang w:val="en-US"/>
        </w:rPr>
      </w:pPr>
    </w:p>
    <w:p w14:paraId="68305380" w14:textId="77777777" w:rsidR="00925D5F" w:rsidRDefault="008F3CD9" w:rsidP="006A58CB">
      <w:pPr>
        <w:jc w:val="center"/>
        <w:rPr>
          <w:rFonts w:ascii="Arial" w:hAnsi="Arial"/>
          <w:b/>
        </w:rPr>
      </w:pPr>
      <w:r>
        <w:rPr>
          <w:rFonts w:ascii="Arial" w:hAnsi="Arial"/>
          <w:b/>
        </w:rPr>
        <w:t>International Certificate Award</w:t>
      </w:r>
      <w:r w:rsidR="00623DE4">
        <w:rPr>
          <w:rFonts w:ascii="Arial" w:hAnsi="Arial"/>
          <w:b/>
        </w:rPr>
        <w:t xml:space="preserve"> </w:t>
      </w:r>
      <w:r>
        <w:rPr>
          <w:rFonts w:ascii="Arial" w:hAnsi="Arial"/>
          <w:b/>
        </w:rPr>
        <w:t>to Attica Group</w:t>
      </w:r>
      <w:r w:rsidR="00925D5F">
        <w:rPr>
          <w:rFonts w:ascii="Arial" w:hAnsi="Arial"/>
          <w:b/>
        </w:rPr>
        <w:t>’s</w:t>
      </w:r>
      <w:r>
        <w:rPr>
          <w:rFonts w:ascii="Arial" w:hAnsi="Arial"/>
          <w:b/>
        </w:rPr>
        <w:t xml:space="preserve"> Internal Audit </w:t>
      </w:r>
    </w:p>
    <w:p w14:paraId="39803A18" w14:textId="352F071A" w:rsidR="006A58CB" w:rsidRPr="00411ED9" w:rsidRDefault="008F3CD9" w:rsidP="006A58CB">
      <w:pPr>
        <w:jc w:val="center"/>
        <w:rPr>
          <w:rFonts w:ascii="Arial" w:hAnsi="Arial" w:cs="Arial"/>
          <w:b/>
        </w:rPr>
      </w:pPr>
      <w:r>
        <w:rPr>
          <w:rFonts w:ascii="Arial" w:hAnsi="Arial"/>
          <w:b/>
        </w:rPr>
        <w:t xml:space="preserve">by IFACI </w:t>
      </w:r>
    </w:p>
    <w:p w14:paraId="2ABFDD4E" w14:textId="19B22B0F" w:rsidR="008F3CD9" w:rsidRPr="00411ED9" w:rsidRDefault="008F3CD9" w:rsidP="008A5553">
      <w:pPr>
        <w:jc w:val="center"/>
        <w:rPr>
          <w:rFonts w:ascii="Arial" w:hAnsi="Arial" w:cs="Arial"/>
          <w:b/>
        </w:rPr>
      </w:pPr>
    </w:p>
    <w:p w14:paraId="7FDB434F" w14:textId="77777777" w:rsidR="00411ED9" w:rsidRDefault="00411ED9" w:rsidP="00386B2B">
      <w:pPr>
        <w:jc w:val="both"/>
      </w:pPr>
    </w:p>
    <w:p w14:paraId="2CA6EC4E" w14:textId="0002406F" w:rsidR="008F3CD9" w:rsidRPr="00B1091E" w:rsidRDefault="008F3CD9" w:rsidP="00B1091E">
      <w:pPr>
        <w:spacing w:after="0" w:line="360" w:lineRule="auto"/>
        <w:jc w:val="both"/>
        <w:rPr>
          <w:rFonts w:ascii="Arial" w:hAnsi="Arial" w:cs="Arial"/>
          <w:b/>
          <w:sz w:val="22"/>
          <w:szCs w:val="22"/>
        </w:rPr>
      </w:pPr>
      <w:r>
        <w:rPr>
          <w:rFonts w:ascii="Arial" w:hAnsi="Arial"/>
          <w:b/>
          <w:sz w:val="22"/>
          <w:szCs w:val="22"/>
        </w:rPr>
        <w:t>A</w:t>
      </w:r>
      <w:r w:rsidR="008D46BC">
        <w:rPr>
          <w:rFonts w:ascii="Arial" w:hAnsi="Arial"/>
          <w:b/>
          <w:sz w:val="22"/>
          <w:szCs w:val="22"/>
        </w:rPr>
        <w:t>ttica</w:t>
      </w:r>
      <w:r>
        <w:rPr>
          <w:rFonts w:ascii="Arial" w:hAnsi="Arial"/>
          <w:b/>
          <w:sz w:val="22"/>
          <w:szCs w:val="22"/>
        </w:rPr>
        <w:t xml:space="preserve"> Group </w:t>
      </w:r>
      <w:r>
        <w:rPr>
          <w:rFonts w:ascii="Arial" w:hAnsi="Arial"/>
          <w:sz w:val="22"/>
          <w:szCs w:val="22"/>
        </w:rPr>
        <w:t>received the highest distinction for the</w:t>
      </w:r>
      <w:r w:rsidR="008D46BC">
        <w:rPr>
          <w:rFonts w:ascii="Arial" w:hAnsi="Arial"/>
          <w:sz w:val="22"/>
          <w:szCs w:val="22"/>
        </w:rPr>
        <w:t xml:space="preserve"> </w:t>
      </w:r>
      <w:r>
        <w:rPr>
          <w:rFonts w:ascii="Arial" w:hAnsi="Arial"/>
          <w:b/>
          <w:sz w:val="22"/>
          <w:szCs w:val="22"/>
        </w:rPr>
        <w:t>Internal Audit, obtaining the international certificate from IFACI (French Institute of Audit and Internal Control)</w:t>
      </w:r>
      <w:r>
        <w:rPr>
          <w:rFonts w:ascii="Arial" w:hAnsi="Arial"/>
          <w:sz w:val="22"/>
          <w:szCs w:val="22"/>
        </w:rPr>
        <w:t xml:space="preserve">. </w:t>
      </w:r>
    </w:p>
    <w:p w14:paraId="3542D692" w14:textId="77777777" w:rsidR="003621A4" w:rsidRPr="006800B0" w:rsidRDefault="003621A4" w:rsidP="00B1091E">
      <w:pPr>
        <w:spacing w:after="0" w:line="360" w:lineRule="auto"/>
        <w:jc w:val="both"/>
        <w:rPr>
          <w:rFonts w:ascii="Arial" w:hAnsi="Arial" w:cs="Arial"/>
          <w:b/>
          <w:sz w:val="22"/>
          <w:szCs w:val="22"/>
        </w:rPr>
      </w:pPr>
    </w:p>
    <w:p w14:paraId="05E9A675" w14:textId="3ABAB309" w:rsidR="008F3CD9" w:rsidRPr="00750FBB" w:rsidRDefault="008A5553" w:rsidP="00B1091E">
      <w:pPr>
        <w:spacing w:after="0" w:line="360" w:lineRule="auto"/>
        <w:jc w:val="both"/>
        <w:rPr>
          <w:rFonts w:ascii="Arial" w:hAnsi="Arial" w:cs="Arial"/>
          <w:sz w:val="22"/>
          <w:szCs w:val="22"/>
        </w:rPr>
      </w:pPr>
      <w:r>
        <w:rPr>
          <w:rFonts w:ascii="Arial" w:hAnsi="Arial"/>
          <w:b/>
          <w:sz w:val="22"/>
          <w:szCs w:val="22"/>
        </w:rPr>
        <w:t>Attica Group is the first Greek Passenger Shipping Group</w:t>
      </w:r>
      <w:r>
        <w:rPr>
          <w:rFonts w:ascii="Arial" w:hAnsi="Arial"/>
          <w:sz w:val="22"/>
          <w:szCs w:val="22"/>
        </w:rPr>
        <w:t xml:space="preserve"> to </w:t>
      </w:r>
      <w:r>
        <w:rPr>
          <w:rFonts w:ascii="Arial" w:hAnsi="Arial"/>
          <w:b/>
          <w:sz w:val="22"/>
          <w:szCs w:val="22"/>
        </w:rPr>
        <w:t>be certified for the Internal Audit activities</w:t>
      </w:r>
      <w:r>
        <w:rPr>
          <w:rFonts w:ascii="Arial" w:hAnsi="Arial"/>
          <w:sz w:val="22"/>
          <w:szCs w:val="22"/>
        </w:rPr>
        <w:t xml:space="preserve"> by the French organization IFACI, confirming that it fulfils the requirements of the Internal Audit Professional Framework (RPAI 2020) and complies with the International Professional Practices Framework (IPPF) of the international Institute of Internal Auditors.</w:t>
      </w:r>
    </w:p>
    <w:p w14:paraId="431176DC" w14:textId="77777777" w:rsidR="00327414" w:rsidRPr="00750FBB" w:rsidRDefault="00327414" w:rsidP="00B1091E">
      <w:pPr>
        <w:spacing w:after="0" w:line="360" w:lineRule="auto"/>
        <w:jc w:val="both"/>
        <w:rPr>
          <w:rFonts w:ascii="Arial" w:hAnsi="Arial" w:cs="Arial"/>
          <w:sz w:val="22"/>
          <w:szCs w:val="22"/>
        </w:rPr>
      </w:pPr>
    </w:p>
    <w:p w14:paraId="0842425D" w14:textId="337D23EA" w:rsidR="008A5553" w:rsidRDefault="008A5553" w:rsidP="00B1091E">
      <w:pPr>
        <w:spacing w:after="0" w:line="360" w:lineRule="auto"/>
        <w:jc w:val="both"/>
        <w:rPr>
          <w:rFonts w:ascii="Arial" w:hAnsi="Arial" w:cs="Arial"/>
          <w:sz w:val="22"/>
          <w:szCs w:val="22"/>
        </w:rPr>
      </w:pPr>
      <w:r>
        <w:rPr>
          <w:rFonts w:ascii="Arial" w:hAnsi="Arial"/>
          <w:sz w:val="22"/>
          <w:szCs w:val="22"/>
        </w:rPr>
        <w:t xml:space="preserve">The rigorous audit, carried out by IFACI, included </w:t>
      </w:r>
      <w:r>
        <w:rPr>
          <w:rFonts w:ascii="Arial" w:hAnsi="Arial"/>
          <w:b/>
          <w:sz w:val="22"/>
          <w:szCs w:val="22"/>
        </w:rPr>
        <w:t xml:space="preserve">an evaluation of the Internal Audit in relation to each item of the International Standards of the Institute of Internal Auditors (IIA), </w:t>
      </w:r>
      <w:r>
        <w:rPr>
          <w:rFonts w:ascii="Arial" w:hAnsi="Arial"/>
          <w:sz w:val="22"/>
          <w:szCs w:val="22"/>
        </w:rPr>
        <w:t>through</w:t>
      </w:r>
      <w:r>
        <w:rPr>
          <w:rFonts w:ascii="Arial" w:hAnsi="Arial"/>
          <w:b/>
          <w:sz w:val="22"/>
          <w:szCs w:val="22"/>
        </w:rPr>
        <w:t xml:space="preserve"> </w:t>
      </w:r>
      <w:r>
        <w:rPr>
          <w:rFonts w:ascii="Arial" w:hAnsi="Arial"/>
          <w:sz w:val="22"/>
          <w:szCs w:val="22"/>
        </w:rPr>
        <w:t xml:space="preserve">thematic workshops and a thorough review of the Unit’s documents and procedures, the departments involved as well as the Group's Management. </w:t>
      </w:r>
    </w:p>
    <w:p w14:paraId="6129B7AC" w14:textId="77777777" w:rsidR="00327414" w:rsidRPr="00327414" w:rsidRDefault="00327414" w:rsidP="00B1091E">
      <w:pPr>
        <w:spacing w:after="0" w:line="360" w:lineRule="auto"/>
        <w:jc w:val="both"/>
        <w:rPr>
          <w:rFonts w:ascii="Arial" w:hAnsi="Arial" w:cs="Arial"/>
          <w:sz w:val="22"/>
          <w:szCs w:val="22"/>
          <w:lang w:val="en-US"/>
        </w:rPr>
      </w:pPr>
    </w:p>
    <w:p w14:paraId="6262C3A6" w14:textId="1A7E1883" w:rsidR="00E0316C" w:rsidRPr="0086504B" w:rsidRDefault="009C24C7" w:rsidP="00B1091E">
      <w:pPr>
        <w:spacing w:after="0" w:line="360" w:lineRule="auto"/>
        <w:jc w:val="both"/>
        <w:rPr>
          <w:rFonts w:ascii="Arial" w:hAnsi="Arial" w:cs="Arial"/>
          <w:sz w:val="22"/>
          <w:szCs w:val="22"/>
        </w:rPr>
      </w:pPr>
      <w:r>
        <w:rPr>
          <w:rFonts w:ascii="Arial" w:hAnsi="Arial"/>
          <w:b/>
          <w:sz w:val="22"/>
          <w:szCs w:val="22"/>
        </w:rPr>
        <w:t>By virtue of this certification, Attica Group joins a circle of large international IFACI-certified companies, confirming its commitment to the implementation of best practices and its firm dedication to the effective operation of the Group</w:t>
      </w:r>
      <w:r>
        <w:rPr>
          <w:rFonts w:ascii="Arial" w:hAnsi="Arial"/>
          <w:sz w:val="22"/>
          <w:szCs w:val="22"/>
        </w:rPr>
        <w:t>. It is noted that only 6 IFACI certificates have been granted in Greece so far - including Attica Group.</w:t>
      </w:r>
    </w:p>
    <w:p w14:paraId="73174618" w14:textId="77777777" w:rsidR="0086504B" w:rsidRPr="0086504B" w:rsidRDefault="0086504B" w:rsidP="00B1091E">
      <w:pPr>
        <w:spacing w:after="0" w:line="360" w:lineRule="auto"/>
        <w:jc w:val="both"/>
        <w:rPr>
          <w:rFonts w:ascii="Arial" w:hAnsi="Arial" w:cs="Arial"/>
          <w:sz w:val="22"/>
          <w:szCs w:val="22"/>
        </w:rPr>
      </w:pPr>
    </w:p>
    <w:p w14:paraId="372D13E4" w14:textId="00E3A071" w:rsidR="00187BAF" w:rsidRPr="00B1091E" w:rsidRDefault="00187BAF" w:rsidP="00B1091E">
      <w:pPr>
        <w:spacing w:after="0" w:line="360" w:lineRule="auto"/>
        <w:jc w:val="both"/>
        <w:rPr>
          <w:rFonts w:ascii="Arial" w:hAnsi="Arial" w:cs="Arial"/>
          <w:b/>
          <w:sz w:val="22"/>
          <w:szCs w:val="22"/>
        </w:rPr>
      </w:pPr>
      <w:r>
        <w:rPr>
          <w:rFonts w:ascii="Arial" w:hAnsi="Arial"/>
          <w:sz w:val="22"/>
          <w:szCs w:val="22"/>
        </w:rPr>
        <w:lastRenderedPageBreak/>
        <w:t xml:space="preserve">IFACI is officially recognised by the international Institute of Internal Auditors (IIA) and the European Confederation of Institutes of Internal Auditors (ECIIA). </w:t>
      </w:r>
      <w:r>
        <w:rPr>
          <w:rFonts w:ascii="Arial" w:hAnsi="Arial"/>
          <w:b/>
          <w:sz w:val="22"/>
          <w:szCs w:val="22"/>
        </w:rPr>
        <w:t>IFACI certification is proof of</w:t>
      </w:r>
      <w:r>
        <w:rPr>
          <w:rFonts w:ascii="Arial" w:hAnsi="Arial"/>
          <w:sz w:val="22"/>
          <w:szCs w:val="22"/>
        </w:rPr>
        <w:t xml:space="preserve"> </w:t>
      </w:r>
      <w:r>
        <w:rPr>
          <w:rFonts w:ascii="Arial" w:hAnsi="Arial"/>
          <w:b/>
          <w:sz w:val="22"/>
          <w:szCs w:val="22"/>
        </w:rPr>
        <w:t xml:space="preserve">an independent, impartial assessment, confirming the proper and quality functioning of the Group's Internal Audit Unit. </w:t>
      </w:r>
    </w:p>
    <w:p w14:paraId="7150C855" w14:textId="77777777" w:rsidR="00187BAF" w:rsidRPr="00B1091E" w:rsidRDefault="00187BAF" w:rsidP="00B1091E">
      <w:pPr>
        <w:spacing w:after="0" w:line="360" w:lineRule="auto"/>
        <w:jc w:val="both"/>
        <w:rPr>
          <w:rFonts w:ascii="Arial" w:hAnsi="Arial" w:cs="Arial"/>
          <w:sz w:val="22"/>
          <w:szCs w:val="22"/>
        </w:rPr>
      </w:pPr>
    </w:p>
    <w:p w14:paraId="7220A5E0" w14:textId="77777777" w:rsidR="00911D4B" w:rsidRPr="00911D4B" w:rsidRDefault="00911D4B" w:rsidP="00911D4B">
      <w:pPr>
        <w:spacing w:after="0" w:line="240" w:lineRule="auto"/>
        <w:jc w:val="both"/>
        <w:rPr>
          <w:rFonts w:ascii="Arial" w:eastAsia="Aptos" w:hAnsi="Arial" w:cs="Arial"/>
          <w:i/>
          <w:iCs/>
          <w:sz w:val="20"/>
          <w:szCs w:val="20"/>
          <w:u w:val="single"/>
          <w:lang w:val="en-US" w:eastAsia="el-GR"/>
        </w:rPr>
      </w:pPr>
      <w:r w:rsidRPr="00911D4B">
        <w:rPr>
          <w:rFonts w:ascii="Arial" w:eastAsia="Aptos" w:hAnsi="Arial" w:cs="Arial"/>
          <w:i/>
          <w:iCs/>
          <w:sz w:val="20"/>
          <w:szCs w:val="20"/>
          <w:u w:val="single"/>
          <w:lang w:val="en-US" w:eastAsia="el-GR"/>
        </w:rPr>
        <w:t>Attica Group in brief</w:t>
      </w:r>
    </w:p>
    <w:p w14:paraId="69886F3E" w14:textId="77777777" w:rsidR="00911D4B" w:rsidRPr="00911D4B" w:rsidRDefault="00911D4B" w:rsidP="00911D4B">
      <w:pPr>
        <w:spacing w:after="0" w:line="240" w:lineRule="auto"/>
        <w:jc w:val="both"/>
        <w:rPr>
          <w:rFonts w:ascii="Arial" w:eastAsia="Aptos" w:hAnsi="Arial" w:cs="Arial"/>
          <w:i/>
          <w:iCs/>
          <w:sz w:val="20"/>
          <w:szCs w:val="20"/>
          <w:lang w:val="en-US" w:eastAsia="el-GR"/>
        </w:rPr>
      </w:pPr>
    </w:p>
    <w:p w14:paraId="32209AE1" w14:textId="77777777" w:rsidR="00911D4B" w:rsidRPr="00911D4B" w:rsidRDefault="00911D4B" w:rsidP="00911D4B">
      <w:pPr>
        <w:spacing w:after="0" w:line="240" w:lineRule="auto"/>
        <w:jc w:val="both"/>
        <w:rPr>
          <w:rFonts w:ascii="Arial" w:eastAsia="Aptos" w:hAnsi="Arial" w:cs="Arial"/>
          <w:i/>
          <w:iCs/>
          <w:sz w:val="20"/>
          <w:szCs w:val="20"/>
          <w:lang w:val="en-US" w:eastAsia="el-GR"/>
        </w:rPr>
      </w:pPr>
      <w:r w:rsidRPr="00911D4B">
        <w:rPr>
          <w:rFonts w:ascii="Arial" w:eastAsia="Aptos" w:hAnsi="Arial" w:cs="Arial"/>
          <w:i/>
          <w:iCs/>
          <w:sz w:val="20"/>
          <w:szCs w:val="20"/>
          <w:lang w:val="en-US" w:eastAsia="el-GR"/>
        </w:rPr>
        <w:t>Attica Group is the leading passenger shipping operator in Greece, with a long-standing presence in the Greek and international seas, that ranks amongst the largest passenger shipping companies worldwide.</w:t>
      </w:r>
    </w:p>
    <w:p w14:paraId="27E27F29" w14:textId="77777777" w:rsidR="00911D4B" w:rsidRPr="00911D4B" w:rsidRDefault="00911D4B" w:rsidP="00911D4B">
      <w:pPr>
        <w:spacing w:after="0" w:line="240" w:lineRule="auto"/>
        <w:jc w:val="both"/>
        <w:rPr>
          <w:rFonts w:ascii="Arial" w:eastAsia="Aptos" w:hAnsi="Arial" w:cs="Arial"/>
          <w:i/>
          <w:iCs/>
          <w:sz w:val="20"/>
          <w:szCs w:val="20"/>
          <w:lang w:val="en-US" w:eastAsia="el-GR"/>
        </w:rPr>
      </w:pPr>
    </w:p>
    <w:p w14:paraId="3734FE12" w14:textId="77777777" w:rsidR="00911D4B" w:rsidRPr="00911D4B" w:rsidRDefault="00911D4B" w:rsidP="00911D4B">
      <w:pPr>
        <w:spacing w:after="0" w:line="240" w:lineRule="auto"/>
        <w:jc w:val="both"/>
        <w:rPr>
          <w:rFonts w:ascii="Arial" w:hAnsi="Arial" w:cs="Arial"/>
          <w:i/>
          <w:iCs/>
          <w:sz w:val="20"/>
          <w:szCs w:val="20"/>
          <w:lang w:val="en-US"/>
        </w:rPr>
      </w:pPr>
      <w:r w:rsidRPr="00911D4B">
        <w:rPr>
          <w:rFonts w:ascii="Arial" w:eastAsia="Aptos" w:hAnsi="Arial" w:cs="Arial"/>
          <w:i/>
          <w:iCs/>
          <w:sz w:val="20"/>
          <w:szCs w:val="20"/>
          <w:lang w:val="en-US" w:eastAsia="el-GR"/>
        </w:rPr>
        <w:t xml:space="preserve">Operating under the well – established brands of Superfast Ferries, Blue Star Ferries, Hellenic Seaways and ANEK Lines, with a fleet of 43 vessels and more than 3,000 employees ashore and at sea, Attica Group connects daily, more than 55 destinations, offering high-quality transport services in Greece and international routes (Greece – Italy). </w:t>
      </w:r>
      <w:r w:rsidRPr="00911D4B">
        <w:rPr>
          <w:rFonts w:ascii="Arial" w:eastAsia="Aptos" w:hAnsi="Arial" w:cs="Arial"/>
          <w:i/>
          <w:iCs/>
          <w:sz w:val="20"/>
          <w:szCs w:val="20"/>
          <w:lang w:val="en" w:eastAsia="el-GR"/>
        </w:rPr>
        <w:t xml:space="preserve">In recent years, the Group expanded its presence in the tourism sector, by acquiring hotel units on the islands of Tinos (1) and Naxos (2) where it operates, aiming to </w:t>
      </w:r>
      <w:r w:rsidRPr="00911D4B">
        <w:rPr>
          <w:rFonts w:ascii="Arial" w:hAnsi="Arial" w:cs="Arial"/>
          <w:i/>
          <w:iCs/>
          <w:sz w:val="20"/>
          <w:szCs w:val="20"/>
          <w:lang w:val="en-US"/>
        </w:rPr>
        <w:t xml:space="preserve">provide holistic travelling experiences for its clients. </w:t>
      </w:r>
    </w:p>
    <w:p w14:paraId="0703B888" w14:textId="77777777" w:rsidR="00911D4B" w:rsidRPr="00911D4B" w:rsidRDefault="00911D4B" w:rsidP="00911D4B">
      <w:pPr>
        <w:spacing w:after="0" w:line="240" w:lineRule="auto"/>
        <w:jc w:val="both"/>
        <w:rPr>
          <w:rFonts w:ascii="Arial" w:eastAsia="Aptos" w:hAnsi="Arial" w:cs="Arial"/>
          <w:i/>
          <w:iCs/>
          <w:color w:val="000000" w:themeColor="text1"/>
          <w:sz w:val="20"/>
          <w:szCs w:val="20"/>
          <w:lang w:val="en-US" w:eastAsia="el-GR"/>
        </w:rPr>
      </w:pPr>
    </w:p>
    <w:p w14:paraId="34CAF187" w14:textId="77777777" w:rsidR="00911D4B" w:rsidRPr="00911D4B" w:rsidRDefault="00911D4B" w:rsidP="00911D4B">
      <w:pPr>
        <w:spacing w:after="0" w:line="240" w:lineRule="auto"/>
        <w:jc w:val="both"/>
        <w:rPr>
          <w:rFonts w:ascii="Arial" w:eastAsia="Aptos" w:hAnsi="Arial" w:cs="Arial"/>
          <w:i/>
          <w:iCs/>
          <w:color w:val="000000" w:themeColor="text1"/>
          <w:sz w:val="20"/>
          <w:szCs w:val="20"/>
          <w:lang w:val="en-US" w:eastAsia="el-GR"/>
        </w:rPr>
      </w:pPr>
      <w:r w:rsidRPr="00911D4B">
        <w:rPr>
          <w:rFonts w:ascii="Arial" w:eastAsia="Aptos" w:hAnsi="Arial" w:cs="Arial"/>
          <w:i/>
          <w:iCs/>
          <w:color w:val="000000" w:themeColor="text1"/>
          <w:sz w:val="20"/>
          <w:szCs w:val="20"/>
          <w:lang w:val="en-US" w:eastAsia="el-GR"/>
        </w:rPr>
        <w:t>Growth oriented and consistent to its commitment to incorporate the principles of responsible and sustainable development across the entire range of its business activities and operations, Attica Group invests in practices that minimize its environmental impact while creating value for shareholders, employees and local communities.</w:t>
      </w:r>
    </w:p>
    <w:p w14:paraId="74E5A627" w14:textId="77777777" w:rsidR="001D5F75" w:rsidRPr="00911D4B" w:rsidRDefault="001D5F75" w:rsidP="001D5F75">
      <w:pPr>
        <w:spacing w:line="240" w:lineRule="auto"/>
        <w:jc w:val="both"/>
        <w:rPr>
          <w:rFonts w:ascii="Arial" w:eastAsia="Times New Roman" w:hAnsi="Arial" w:cs="Arial"/>
          <w:i/>
          <w:iCs/>
          <w:sz w:val="18"/>
          <w:szCs w:val="18"/>
          <w:u w:val="single"/>
          <w:lang w:val="en-US" w:eastAsia="el-GR"/>
        </w:rPr>
      </w:pPr>
    </w:p>
    <w:p w14:paraId="69798C7F" w14:textId="77777777" w:rsidR="001D5F75" w:rsidRDefault="001D5F75" w:rsidP="001D5F75">
      <w:pPr>
        <w:spacing w:line="240" w:lineRule="auto"/>
        <w:jc w:val="both"/>
        <w:rPr>
          <w:rFonts w:ascii="Arial" w:eastAsia="Times New Roman" w:hAnsi="Arial" w:cs="Arial"/>
          <w:i/>
          <w:iCs/>
          <w:sz w:val="18"/>
          <w:szCs w:val="18"/>
          <w:u w:val="single"/>
          <w:lang w:eastAsia="el-GR"/>
        </w:rPr>
      </w:pPr>
    </w:p>
    <w:p w14:paraId="0E3B6FAB" w14:textId="77777777" w:rsidR="001D5F75" w:rsidRPr="00555295" w:rsidRDefault="001D5F75" w:rsidP="001D5F75">
      <w:pPr>
        <w:shd w:val="clear" w:color="auto" w:fill="FFFFFF" w:themeFill="background1"/>
        <w:spacing w:after="0" w:line="240" w:lineRule="auto"/>
        <w:rPr>
          <w:rFonts w:ascii="Arial" w:hAnsi="Arial" w:cs="Arial"/>
          <w:color w:val="222222"/>
          <w:sz w:val="20"/>
          <w:szCs w:val="20"/>
        </w:rPr>
      </w:pPr>
    </w:p>
    <w:p w14:paraId="1937A5ED" w14:textId="77777777" w:rsidR="001D5F75" w:rsidRPr="00555295" w:rsidRDefault="001D5F75" w:rsidP="001D5F75">
      <w:pPr>
        <w:shd w:val="clear" w:color="auto" w:fill="FFFFFF" w:themeFill="background1"/>
        <w:spacing w:after="0" w:line="240" w:lineRule="auto"/>
        <w:rPr>
          <w:rFonts w:ascii="Arial" w:hAnsi="Arial" w:cs="Arial"/>
          <w:color w:val="222222"/>
          <w:sz w:val="20"/>
          <w:szCs w:val="20"/>
        </w:rPr>
      </w:pPr>
    </w:p>
    <w:p w14:paraId="46AFB023" w14:textId="77777777" w:rsidR="001D5F75" w:rsidRDefault="001D5F75" w:rsidP="001D5F75">
      <w:pPr>
        <w:shd w:val="clear" w:color="auto" w:fill="FFFFFF"/>
        <w:spacing w:after="0" w:line="240" w:lineRule="auto"/>
        <w:rPr>
          <w:rFonts w:ascii="Arial" w:hAnsi="Arial" w:cs="Arial"/>
          <w:color w:val="222222"/>
          <w:sz w:val="20"/>
          <w:szCs w:val="20"/>
        </w:rPr>
      </w:pPr>
    </w:p>
    <w:p w14:paraId="06E52E6C" w14:textId="23506961" w:rsidR="001D5F75" w:rsidRPr="00555295" w:rsidRDefault="001D5F75" w:rsidP="001D5F75">
      <w:pPr>
        <w:shd w:val="clear" w:color="auto" w:fill="FFFFFF"/>
        <w:spacing w:after="0" w:line="240" w:lineRule="auto"/>
        <w:rPr>
          <w:rFonts w:ascii="Arial" w:hAnsi="Arial" w:cs="Arial"/>
          <w:color w:val="222222"/>
          <w:sz w:val="20"/>
          <w:szCs w:val="20"/>
        </w:rPr>
      </w:pPr>
      <w:r>
        <w:rPr>
          <w:rFonts w:ascii="Arial" w:hAnsi="Arial"/>
          <w:color w:val="222222"/>
          <w:sz w:val="20"/>
          <w:szCs w:val="20"/>
        </w:rPr>
        <w:t xml:space="preserve">Contact details: </w:t>
      </w:r>
    </w:p>
    <w:p w14:paraId="213296FD" w14:textId="77777777" w:rsidR="001D5F75" w:rsidRPr="00555295" w:rsidRDefault="001D5F75" w:rsidP="001D5F75">
      <w:pPr>
        <w:shd w:val="clear" w:color="auto" w:fill="FFFFFF" w:themeFill="background1"/>
        <w:spacing w:after="0" w:line="240" w:lineRule="auto"/>
        <w:rPr>
          <w:rFonts w:ascii="Arial" w:hAnsi="Arial" w:cs="Arial"/>
          <w:color w:val="222222"/>
          <w:sz w:val="20"/>
          <w:szCs w:val="20"/>
        </w:rPr>
      </w:pPr>
      <w:r>
        <w:rPr>
          <w:rFonts w:ascii="Arial" w:hAnsi="Arial"/>
          <w:color w:val="222222"/>
          <w:sz w:val="20"/>
          <w:szCs w:val="20"/>
        </w:rPr>
        <w:t>Kallia Mylonaki, Corporate Communications Director</w:t>
      </w:r>
    </w:p>
    <w:p w14:paraId="2CD732C4" w14:textId="77777777" w:rsidR="001D5F75" w:rsidRPr="001D5F75" w:rsidRDefault="001D5F75" w:rsidP="001D5F75">
      <w:pPr>
        <w:shd w:val="clear" w:color="auto" w:fill="FFFFFF"/>
        <w:spacing w:after="0" w:line="240" w:lineRule="auto"/>
        <w:rPr>
          <w:rFonts w:ascii="Arial" w:eastAsia="Aptos" w:hAnsi="Arial" w:cs="Arial"/>
          <w:sz w:val="20"/>
          <w:szCs w:val="20"/>
        </w:rPr>
      </w:pPr>
      <w:r>
        <w:rPr>
          <w:rFonts w:ascii="Arial" w:hAnsi="Arial"/>
          <w:color w:val="222222"/>
          <w:sz w:val="20"/>
          <w:szCs w:val="20"/>
        </w:rPr>
        <w:t>tel.: +30 210 891 9150, email</w:t>
      </w:r>
      <w:r>
        <w:rPr>
          <w:color w:val="222222"/>
          <w:sz w:val="20"/>
          <w:szCs w:val="20"/>
        </w:rPr>
        <w:t xml:space="preserve">: </w:t>
      </w:r>
      <w:hyperlink r:id="rId9" w:history="1">
        <w:r>
          <w:rPr>
            <w:rStyle w:val="Hyperlink"/>
            <w:sz w:val="20"/>
            <w:szCs w:val="20"/>
          </w:rPr>
          <w:t>mylonaki@attica-group.com</w:t>
        </w:r>
      </w:hyperlink>
    </w:p>
    <w:p w14:paraId="4E354E73" w14:textId="1BBA9FC4" w:rsidR="009D78AE" w:rsidRPr="001D5F75" w:rsidRDefault="009D78AE" w:rsidP="00386B2B">
      <w:pPr>
        <w:jc w:val="both"/>
        <w:rPr>
          <w:lang w:val="en-US"/>
        </w:rPr>
      </w:pPr>
    </w:p>
    <w:sectPr w:rsidR="009D78AE" w:rsidRPr="001D5F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CDD92" w14:textId="77777777" w:rsidR="00356AA5" w:rsidRDefault="00356AA5" w:rsidP="00694B7F">
      <w:pPr>
        <w:spacing w:after="0" w:line="240" w:lineRule="auto"/>
      </w:pPr>
      <w:r>
        <w:separator/>
      </w:r>
    </w:p>
  </w:endnote>
  <w:endnote w:type="continuationSeparator" w:id="0">
    <w:p w14:paraId="05DCD865" w14:textId="77777777" w:rsidR="00356AA5" w:rsidRDefault="00356AA5" w:rsidP="00694B7F">
      <w:pPr>
        <w:spacing w:after="0" w:line="240" w:lineRule="auto"/>
      </w:pPr>
      <w:r>
        <w:continuationSeparator/>
      </w:r>
    </w:p>
  </w:endnote>
  <w:endnote w:type="continuationNotice" w:id="1">
    <w:p w14:paraId="65B48390" w14:textId="77777777" w:rsidR="00356AA5" w:rsidRDefault="00356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33B4" w14:textId="77777777" w:rsidR="00694B7F" w:rsidRDefault="00694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967938"/>
      <w:docPartObj>
        <w:docPartGallery w:val="Page Numbers (Bottom of Page)"/>
        <w:docPartUnique/>
      </w:docPartObj>
    </w:sdtPr>
    <w:sdtEndPr>
      <w:rPr>
        <w:noProof/>
      </w:rPr>
    </w:sdtEndPr>
    <w:sdtContent>
      <w:p w14:paraId="533BAEE1" w14:textId="7867D9DB" w:rsidR="001D5F75" w:rsidRDefault="001D5F75">
        <w:pPr>
          <w:pStyle w:val="Footer"/>
          <w:jc w:val="center"/>
        </w:pPr>
        <w:r>
          <w:fldChar w:fldCharType="begin"/>
        </w:r>
        <w:r>
          <w:instrText xml:space="preserve"> PAGE   \* MERGEFORMAT </w:instrText>
        </w:r>
        <w:r>
          <w:fldChar w:fldCharType="separate"/>
        </w:r>
        <w:r>
          <w:t>2</w:t>
        </w:r>
        <w:r>
          <w:fldChar w:fldCharType="end"/>
        </w:r>
      </w:p>
    </w:sdtContent>
  </w:sdt>
  <w:p w14:paraId="4FF38FED" w14:textId="77777777" w:rsidR="00694B7F" w:rsidRDefault="00694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BDD6" w14:textId="77777777" w:rsidR="00694B7F" w:rsidRDefault="00694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FAB0C" w14:textId="77777777" w:rsidR="00356AA5" w:rsidRDefault="00356AA5" w:rsidP="00694B7F">
      <w:pPr>
        <w:spacing w:after="0" w:line="240" w:lineRule="auto"/>
      </w:pPr>
      <w:r>
        <w:separator/>
      </w:r>
    </w:p>
  </w:footnote>
  <w:footnote w:type="continuationSeparator" w:id="0">
    <w:p w14:paraId="793E73E3" w14:textId="77777777" w:rsidR="00356AA5" w:rsidRDefault="00356AA5" w:rsidP="00694B7F">
      <w:pPr>
        <w:spacing w:after="0" w:line="240" w:lineRule="auto"/>
      </w:pPr>
      <w:r>
        <w:continuationSeparator/>
      </w:r>
    </w:p>
  </w:footnote>
  <w:footnote w:type="continuationNotice" w:id="1">
    <w:p w14:paraId="0DF9255C" w14:textId="77777777" w:rsidR="00356AA5" w:rsidRDefault="00356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4DFF" w14:textId="77777777" w:rsidR="00694B7F" w:rsidRDefault="00694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F96E" w14:textId="77777777" w:rsidR="00694B7F" w:rsidRDefault="00694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A61B" w14:textId="77777777" w:rsidR="00694B7F" w:rsidRDefault="00694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957A9"/>
    <w:multiLevelType w:val="hybridMultilevel"/>
    <w:tmpl w:val="601EDC0C"/>
    <w:lvl w:ilvl="0" w:tplc="C2D8497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00632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2B"/>
    <w:rsid w:val="000073A0"/>
    <w:rsid w:val="00013046"/>
    <w:rsid w:val="000223F9"/>
    <w:rsid w:val="00023412"/>
    <w:rsid w:val="0003020F"/>
    <w:rsid w:val="0004734C"/>
    <w:rsid w:val="0007629F"/>
    <w:rsid w:val="0008322F"/>
    <w:rsid w:val="000B3C96"/>
    <w:rsid w:val="000C053C"/>
    <w:rsid w:val="000C6AD9"/>
    <w:rsid w:val="00127EB7"/>
    <w:rsid w:val="001434E8"/>
    <w:rsid w:val="00152DCC"/>
    <w:rsid w:val="0017339F"/>
    <w:rsid w:val="00176FF4"/>
    <w:rsid w:val="0018074A"/>
    <w:rsid w:val="00187BAF"/>
    <w:rsid w:val="00191DAE"/>
    <w:rsid w:val="00192BC9"/>
    <w:rsid w:val="00197A9F"/>
    <w:rsid w:val="001A6271"/>
    <w:rsid w:val="001B23DD"/>
    <w:rsid w:val="001D5F75"/>
    <w:rsid w:val="001D61F4"/>
    <w:rsid w:val="001D6C2A"/>
    <w:rsid w:val="001E3C22"/>
    <w:rsid w:val="001E48F8"/>
    <w:rsid w:val="001F043C"/>
    <w:rsid w:val="00217589"/>
    <w:rsid w:val="00221332"/>
    <w:rsid w:val="00252964"/>
    <w:rsid w:val="00280B28"/>
    <w:rsid w:val="0028610D"/>
    <w:rsid w:val="002A0330"/>
    <w:rsid w:val="002D014C"/>
    <w:rsid w:val="002D3395"/>
    <w:rsid w:val="002D75A1"/>
    <w:rsid w:val="002F405F"/>
    <w:rsid w:val="002F610D"/>
    <w:rsid w:val="003122C7"/>
    <w:rsid w:val="0031642D"/>
    <w:rsid w:val="00325C0B"/>
    <w:rsid w:val="00327414"/>
    <w:rsid w:val="0033034B"/>
    <w:rsid w:val="00340966"/>
    <w:rsid w:val="00341BF5"/>
    <w:rsid w:val="0035510C"/>
    <w:rsid w:val="00356AA5"/>
    <w:rsid w:val="003621A4"/>
    <w:rsid w:val="00365DF7"/>
    <w:rsid w:val="00386B2B"/>
    <w:rsid w:val="003A132C"/>
    <w:rsid w:val="003A2361"/>
    <w:rsid w:val="003E63AE"/>
    <w:rsid w:val="003F5F6B"/>
    <w:rsid w:val="003F7190"/>
    <w:rsid w:val="00405E6C"/>
    <w:rsid w:val="00411ED9"/>
    <w:rsid w:val="0041270D"/>
    <w:rsid w:val="00413743"/>
    <w:rsid w:val="004151E4"/>
    <w:rsid w:val="00455087"/>
    <w:rsid w:val="00460D3B"/>
    <w:rsid w:val="004724BE"/>
    <w:rsid w:val="004827BA"/>
    <w:rsid w:val="00494240"/>
    <w:rsid w:val="00496419"/>
    <w:rsid w:val="004B0006"/>
    <w:rsid w:val="004B68A3"/>
    <w:rsid w:val="004D0400"/>
    <w:rsid w:val="004F3111"/>
    <w:rsid w:val="004F4BF4"/>
    <w:rsid w:val="00527BD6"/>
    <w:rsid w:val="0053054C"/>
    <w:rsid w:val="00583CEA"/>
    <w:rsid w:val="00597D67"/>
    <w:rsid w:val="005C2680"/>
    <w:rsid w:val="0062056A"/>
    <w:rsid w:val="00623DE4"/>
    <w:rsid w:val="00631111"/>
    <w:rsid w:val="00637A2B"/>
    <w:rsid w:val="00656CB6"/>
    <w:rsid w:val="00660E64"/>
    <w:rsid w:val="006800B0"/>
    <w:rsid w:val="006816BA"/>
    <w:rsid w:val="00694B7F"/>
    <w:rsid w:val="006A4047"/>
    <w:rsid w:val="006A58CB"/>
    <w:rsid w:val="006C1214"/>
    <w:rsid w:val="006C3EBC"/>
    <w:rsid w:val="006C5F60"/>
    <w:rsid w:val="00705AD3"/>
    <w:rsid w:val="007126FD"/>
    <w:rsid w:val="007162AC"/>
    <w:rsid w:val="00720900"/>
    <w:rsid w:val="00721C52"/>
    <w:rsid w:val="00746CFE"/>
    <w:rsid w:val="00750FBB"/>
    <w:rsid w:val="00753F22"/>
    <w:rsid w:val="00766EF9"/>
    <w:rsid w:val="00771197"/>
    <w:rsid w:val="00777792"/>
    <w:rsid w:val="00780064"/>
    <w:rsid w:val="00791787"/>
    <w:rsid w:val="007C4A4A"/>
    <w:rsid w:val="007E23C9"/>
    <w:rsid w:val="007E288D"/>
    <w:rsid w:val="007E620D"/>
    <w:rsid w:val="007E6991"/>
    <w:rsid w:val="00802F69"/>
    <w:rsid w:val="00834C4A"/>
    <w:rsid w:val="00840B00"/>
    <w:rsid w:val="00844F35"/>
    <w:rsid w:val="0086504B"/>
    <w:rsid w:val="00865925"/>
    <w:rsid w:val="0087600F"/>
    <w:rsid w:val="008812E1"/>
    <w:rsid w:val="008A473D"/>
    <w:rsid w:val="008A5553"/>
    <w:rsid w:val="008C445F"/>
    <w:rsid w:val="008D1C62"/>
    <w:rsid w:val="008D46BC"/>
    <w:rsid w:val="008E29FA"/>
    <w:rsid w:val="008F3B2D"/>
    <w:rsid w:val="008F3CD9"/>
    <w:rsid w:val="008F5398"/>
    <w:rsid w:val="00902692"/>
    <w:rsid w:val="009075FA"/>
    <w:rsid w:val="00911D4B"/>
    <w:rsid w:val="00921970"/>
    <w:rsid w:val="00925D5F"/>
    <w:rsid w:val="009358A5"/>
    <w:rsid w:val="00962D8B"/>
    <w:rsid w:val="009A5C67"/>
    <w:rsid w:val="009A5CCC"/>
    <w:rsid w:val="009B7971"/>
    <w:rsid w:val="009C154F"/>
    <w:rsid w:val="009C24C7"/>
    <w:rsid w:val="009C24CF"/>
    <w:rsid w:val="009C35E7"/>
    <w:rsid w:val="009D78AE"/>
    <w:rsid w:val="009E24AE"/>
    <w:rsid w:val="009E70AA"/>
    <w:rsid w:val="00A069AA"/>
    <w:rsid w:val="00A23C84"/>
    <w:rsid w:val="00A43EA9"/>
    <w:rsid w:val="00A44F84"/>
    <w:rsid w:val="00A70F96"/>
    <w:rsid w:val="00A720B4"/>
    <w:rsid w:val="00A80D36"/>
    <w:rsid w:val="00A845BD"/>
    <w:rsid w:val="00AA0714"/>
    <w:rsid w:val="00AB472C"/>
    <w:rsid w:val="00AB6F2A"/>
    <w:rsid w:val="00AE35CD"/>
    <w:rsid w:val="00AE36A2"/>
    <w:rsid w:val="00B1091E"/>
    <w:rsid w:val="00B26EF6"/>
    <w:rsid w:val="00B51009"/>
    <w:rsid w:val="00B5429C"/>
    <w:rsid w:val="00B62468"/>
    <w:rsid w:val="00B71E4C"/>
    <w:rsid w:val="00B944FC"/>
    <w:rsid w:val="00BA6437"/>
    <w:rsid w:val="00BB6970"/>
    <w:rsid w:val="00BD2514"/>
    <w:rsid w:val="00BD2B01"/>
    <w:rsid w:val="00BD33E2"/>
    <w:rsid w:val="00BD48AF"/>
    <w:rsid w:val="00BE5171"/>
    <w:rsid w:val="00BF44C5"/>
    <w:rsid w:val="00C10F9F"/>
    <w:rsid w:val="00C73DF7"/>
    <w:rsid w:val="00C80537"/>
    <w:rsid w:val="00C9654C"/>
    <w:rsid w:val="00C96A7E"/>
    <w:rsid w:val="00CB4931"/>
    <w:rsid w:val="00CB4B6C"/>
    <w:rsid w:val="00CC73D7"/>
    <w:rsid w:val="00D0140A"/>
    <w:rsid w:val="00D15B07"/>
    <w:rsid w:val="00D26A94"/>
    <w:rsid w:val="00D532A0"/>
    <w:rsid w:val="00D5595E"/>
    <w:rsid w:val="00D57D14"/>
    <w:rsid w:val="00D63E62"/>
    <w:rsid w:val="00D706AC"/>
    <w:rsid w:val="00D70CEC"/>
    <w:rsid w:val="00D83707"/>
    <w:rsid w:val="00D9743E"/>
    <w:rsid w:val="00DA7F2C"/>
    <w:rsid w:val="00DC0CCA"/>
    <w:rsid w:val="00DC7F02"/>
    <w:rsid w:val="00DD2428"/>
    <w:rsid w:val="00DD7E8B"/>
    <w:rsid w:val="00DE30DC"/>
    <w:rsid w:val="00DE5F8E"/>
    <w:rsid w:val="00DF0591"/>
    <w:rsid w:val="00DF2D7D"/>
    <w:rsid w:val="00E027D0"/>
    <w:rsid w:val="00E0316C"/>
    <w:rsid w:val="00E057FB"/>
    <w:rsid w:val="00E13962"/>
    <w:rsid w:val="00E14A82"/>
    <w:rsid w:val="00E171B2"/>
    <w:rsid w:val="00E220F0"/>
    <w:rsid w:val="00E7235C"/>
    <w:rsid w:val="00E877D2"/>
    <w:rsid w:val="00EA4FA7"/>
    <w:rsid w:val="00EC243A"/>
    <w:rsid w:val="00EC4B01"/>
    <w:rsid w:val="00EC4CF0"/>
    <w:rsid w:val="00EC68CE"/>
    <w:rsid w:val="00ED6ED8"/>
    <w:rsid w:val="00ED7B31"/>
    <w:rsid w:val="00EE5605"/>
    <w:rsid w:val="00F13FFF"/>
    <w:rsid w:val="00F14B3D"/>
    <w:rsid w:val="00F156F1"/>
    <w:rsid w:val="00F30E4B"/>
    <w:rsid w:val="00F34435"/>
    <w:rsid w:val="00F47ACC"/>
    <w:rsid w:val="00F52924"/>
    <w:rsid w:val="00F667F3"/>
    <w:rsid w:val="00F670D3"/>
    <w:rsid w:val="00F70645"/>
    <w:rsid w:val="00F7643D"/>
    <w:rsid w:val="00F77666"/>
    <w:rsid w:val="00F81674"/>
    <w:rsid w:val="00FB1670"/>
    <w:rsid w:val="00FC4AD8"/>
    <w:rsid w:val="00FE4A2B"/>
    <w:rsid w:val="00FE57CB"/>
    <w:rsid w:val="00FE720C"/>
    <w:rsid w:val="209DB244"/>
    <w:rsid w:val="523F882F"/>
    <w:rsid w:val="52E351D1"/>
    <w:rsid w:val="628ECF31"/>
    <w:rsid w:val="7D4B08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3731"/>
  <w15:chartTrackingRefBased/>
  <w15:docId w15:val="{4B614340-845F-47E6-84BB-7C4872B4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553"/>
  </w:style>
  <w:style w:type="paragraph" w:styleId="Heading1">
    <w:name w:val="heading 1"/>
    <w:basedOn w:val="Normal"/>
    <w:next w:val="Normal"/>
    <w:link w:val="Heading1Char"/>
    <w:uiPriority w:val="9"/>
    <w:qFormat/>
    <w:rsid w:val="00386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B2B"/>
    <w:rPr>
      <w:rFonts w:eastAsiaTheme="majorEastAsia" w:cstheme="majorBidi"/>
      <w:color w:val="272727" w:themeColor="text1" w:themeTint="D8"/>
    </w:rPr>
  </w:style>
  <w:style w:type="paragraph" w:styleId="Title">
    <w:name w:val="Title"/>
    <w:basedOn w:val="Normal"/>
    <w:next w:val="Normal"/>
    <w:link w:val="TitleChar"/>
    <w:uiPriority w:val="10"/>
    <w:qFormat/>
    <w:rsid w:val="00386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B2B"/>
    <w:pPr>
      <w:spacing w:before="160"/>
      <w:jc w:val="center"/>
    </w:pPr>
    <w:rPr>
      <w:i/>
      <w:iCs/>
      <w:color w:val="404040" w:themeColor="text1" w:themeTint="BF"/>
    </w:rPr>
  </w:style>
  <w:style w:type="character" w:customStyle="1" w:styleId="QuoteChar">
    <w:name w:val="Quote Char"/>
    <w:basedOn w:val="DefaultParagraphFont"/>
    <w:link w:val="Quote"/>
    <w:uiPriority w:val="29"/>
    <w:rsid w:val="00386B2B"/>
    <w:rPr>
      <w:i/>
      <w:iCs/>
      <w:color w:val="404040" w:themeColor="text1" w:themeTint="BF"/>
    </w:rPr>
  </w:style>
  <w:style w:type="paragraph" w:styleId="ListParagraph">
    <w:name w:val="List Paragraph"/>
    <w:basedOn w:val="Normal"/>
    <w:uiPriority w:val="34"/>
    <w:qFormat/>
    <w:rsid w:val="00386B2B"/>
    <w:pPr>
      <w:ind w:left="720"/>
      <w:contextualSpacing/>
    </w:pPr>
  </w:style>
  <w:style w:type="character" w:styleId="IntenseEmphasis">
    <w:name w:val="Intense Emphasis"/>
    <w:basedOn w:val="DefaultParagraphFont"/>
    <w:uiPriority w:val="21"/>
    <w:qFormat/>
    <w:rsid w:val="00386B2B"/>
    <w:rPr>
      <w:i/>
      <w:iCs/>
      <w:color w:val="0F4761" w:themeColor="accent1" w:themeShade="BF"/>
    </w:rPr>
  </w:style>
  <w:style w:type="paragraph" w:styleId="IntenseQuote">
    <w:name w:val="Intense Quote"/>
    <w:basedOn w:val="Normal"/>
    <w:next w:val="Normal"/>
    <w:link w:val="IntenseQuoteChar"/>
    <w:uiPriority w:val="30"/>
    <w:qFormat/>
    <w:rsid w:val="00386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B2B"/>
    <w:rPr>
      <w:i/>
      <w:iCs/>
      <w:color w:val="0F4761" w:themeColor="accent1" w:themeShade="BF"/>
    </w:rPr>
  </w:style>
  <w:style w:type="character" w:styleId="IntenseReference">
    <w:name w:val="Intense Reference"/>
    <w:basedOn w:val="DefaultParagraphFont"/>
    <w:uiPriority w:val="32"/>
    <w:qFormat/>
    <w:rsid w:val="00386B2B"/>
    <w:rPr>
      <w:b/>
      <w:bCs/>
      <w:smallCaps/>
      <w:color w:val="0F4761" w:themeColor="accent1" w:themeShade="BF"/>
      <w:spacing w:val="5"/>
    </w:rPr>
  </w:style>
  <w:style w:type="paragraph" w:styleId="Revision">
    <w:name w:val="Revision"/>
    <w:hidden/>
    <w:uiPriority w:val="99"/>
    <w:semiHidden/>
    <w:rsid w:val="009C24C7"/>
    <w:pPr>
      <w:spacing w:after="0" w:line="240" w:lineRule="auto"/>
    </w:pPr>
  </w:style>
  <w:style w:type="character" w:styleId="CommentReference">
    <w:name w:val="annotation reference"/>
    <w:basedOn w:val="DefaultParagraphFont"/>
    <w:uiPriority w:val="99"/>
    <w:semiHidden/>
    <w:unhideWhenUsed/>
    <w:rsid w:val="00D57D14"/>
    <w:rPr>
      <w:sz w:val="16"/>
      <w:szCs w:val="16"/>
    </w:rPr>
  </w:style>
  <w:style w:type="paragraph" w:styleId="CommentText">
    <w:name w:val="annotation text"/>
    <w:basedOn w:val="Normal"/>
    <w:link w:val="CommentTextChar"/>
    <w:uiPriority w:val="99"/>
    <w:unhideWhenUsed/>
    <w:rsid w:val="00D57D14"/>
    <w:pPr>
      <w:spacing w:line="240" w:lineRule="auto"/>
    </w:pPr>
    <w:rPr>
      <w:sz w:val="20"/>
      <w:szCs w:val="20"/>
    </w:rPr>
  </w:style>
  <w:style w:type="character" w:customStyle="1" w:styleId="CommentTextChar">
    <w:name w:val="Comment Text Char"/>
    <w:basedOn w:val="DefaultParagraphFont"/>
    <w:link w:val="CommentText"/>
    <w:uiPriority w:val="99"/>
    <w:rsid w:val="00D57D14"/>
    <w:rPr>
      <w:sz w:val="20"/>
      <w:szCs w:val="20"/>
    </w:rPr>
  </w:style>
  <w:style w:type="paragraph" w:styleId="CommentSubject">
    <w:name w:val="annotation subject"/>
    <w:basedOn w:val="CommentText"/>
    <w:next w:val="CommentText"/>
    <w:link w:val="CommentSubjectChar"/>
    <w:uiPriority w:val="99"/>
    <w:semiHidden/>
    <w:unhideWhenUsed/>
    <w:rsid w:val="00D57D14"/>
    <w:rPr>
      <w:b/>
      <w:bCs/>
    </w:rPr>
  </w:style>
  <w:style w:type="character" w:customStyle="1" w:styleId="CommentSubjectChar">
    <w:name w:val="Comment Subject Char"/>
    <w:basedOn w:val="CommentTextChar"/>
    <w:link w:val="CommentSubject"/>
    <w:uiPriority w:val="99"/>
    <w:semiHidden/>
    <w:rsid w:val="00D57D14"/>
    <w:rPr>
      <w:b/>
      <w:bCs/>
      <w:sz w:val="20"/>
      <w:szCs w:val="20"/>
    </w:rPr>
  </w:style>
  <w:style w:type="paragraph" w:styleId="Header">
    <w:name w:val="header"/>
    <w:basedOn w:val="Normal"/>
    <w:link w:val="HeaderChar"/>
    <w:uiPriority w:val="99"/>
    <w:unhideWhenUsed/>
    <w:rsid w:val="00694B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4B7F"/>
  </w:style>
  <w:style w:type="paragraph" w:styleId="Footer">
    <w:name w:val="footer"/>
    <w:basedOn w:val="Normal"/>
    <w:link w:val="FooterChar"/>
    <w:uiPriority w:val="99"/>
    <w:unhideWhenUsed/>
    <w:rsid w:val="00694B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4B7F"/>
  </w:style>
  <w:style w:type="character" w:styleId="Hyperlink">
    <w:name w:val="Hyperlink"/>
    <w:basedOn w:val="DefaultParagraphFont"/>
    <w:uiPriority w:val="99"/>
    <w:unhideWhenUsed/>
    <w:rsid w:val="00694B7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ylonaki@attica-grou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F846-F826-47ED-9C20-EAF9C2E4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443</Words>
  <Characters>2529</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2967</CharactersWithSpaces>
  <SharedDoc>false</SharedDoc>
  <HLinks>
    <vt:vector size="6" baseType="variant">
      <vt:variant>
        <vt:i4>2883657</vt:i4>
      </vt:variant>
      <vt:variant>
        <vt:i4>0</vt:i4>
      </vt:variant>
      <vt:variant>
        <vt:i4>0</vt:i4>
      </vt:variant>
      <vt:variant>
        <vt:i4>5</vt:i4>
      </vt:variant>
      <vt:variant>
        <vt:lpwstr>mailto:mylonaki@attica-group.com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Petrea Ersi</dc:creator>
  <cp:keywords/>
  <dc:description/>
  <cp:lastModifiedBy>Anagnostopoulou Elena</cp:lastModifiedBy>
  <cp:revision>84</cp:revision>
  <dcterms:created xsi:type="dcterms:W3CDTF">2024-11-11T21:59:00Z</dcterms:created>
  <dcterms:modified xsi:type="dcterms:W3CDTF">2025-08-26T09:39:00Z</dcterms:modified>
</cp:coreProperties>
</file>